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A3F" w:rsidRPr="00EA2B52" w:rsidRDefault="00A62613" w:rsidP="00025983">
      <w:pPr>
        <w:spacing w:after="100"/>
        <w:rPr>
          <w:sz w:val="48"/>
        </w:rPr>
      </w:pPr>
      <w:r w:rsidRPr="00EA2B52">
        <w:rPr>
          <w:b/>
          <w:sz w:val="48"/>
        </w:rPr>
        <w:t>Was it murder?</w:t>
      </w:r>
    </w:p>
    <w:p w:rsidR="00025983" w:rsidRPr="00EA2B52" w:rsidRDefault="00025983">
      <w:pPr>
        <w:rPr>
          <w:b/>
          <w:i/>
        </w:rPr>
      </w:pPr>
      <w:r w:rsidRPr="00EA2B52">
        <w:rPr>
          <w:b/>
          <w:i/>
        </w:rPr>
        <w:t>Using medicine in TV murder mysteries</w:t>
      </w:r>
      <w:r w:rsidR="00DF4027" w:rsidRPr="00EA2B52">
        <w:rPr>
          <w:b/>
          <w:i/>
        </w:rPr>
        <w:t xml:space="preserve"> for subject-specific </w:t>
      </w:r>
      <w:r w:rsidR="00DC0C3B" w:rsidRPr="00EA2B52">
        <w:rPr>
          <w:b/>
          <w:i/>
        </w:rPr>
        <w:t xml:space="preserve">language </w:t>
      </w:r>
      <w:r w:rsidR="00DF4027" w:rsidRPr="00EA2B52">
        <w:rPr>
          <w:b/>
          <w:i/>
        </w:rPr>
        <w:t>learners</w:t>
      </w:r>
    </w:p>
    <w:p w:rsidR="001A7985" w:rsidRPr="00EA2B52" w:rsidRDefault="001A7985" w:rsidP="001A7985">
      <w:pPr>
        <w:rPr>
          <w:rFonts w:ascii="Calibri" w:hAnsi="Calibri"/>
          <w:sz w:val="20"/>
          <w:lang w:val="de-AT"/>
        </w:rPr>
      </w:pPr>
      <w:r w:rsidRPr="00EA2B52">
        <w:rPr>
          <w:sz w:val="20"/>
          <w:lang w:val="de-AT"/>
        </w:rPr>
        <w:t>Tatort Wien „Grenzfall“, 2015</w:t>
      </w:r>
      <w:r w:rsidR="008C5168">
        <w:rPr>
          <w:sz w:val="20"/>
          <w:lang w:val="de-AT"/>
        </w:rPr>
        <w:t>, ORF (Österreichischer Rundfunk)</w:t>
      </w:r>
    </w:p>
    <w:p w:rsidR="004153F9" w:rsidRDefault="007A40BC">
      <w:pPr>
        <w:rPr>
          <w:lang w:val="de-AT"/>
        </w:rPr>
      </w:pPr>
      <w:r>
        <w:rPr>
          <w:noProof/>
          <w:lang w:eastAsia="en-GB"/>
        </w:rPr>
        <w:drawing>
          <wp:anchor distT="0" distB="0" distL="114300" distR="114300" simplePos="0" relativeHeight="251701248" behindDoc="1" locked="0" layoutInCell="1" allowOverlap="1" wp14:anchorId="6A51F114" wp14:editId="649A8BF1">
            <wp:simplePos x="0" y="0"/>
            <wp:positionH relativeFrom="column">
              <wp:posOffset>0</wp:posOffset>
            </wp:positionH>
            <wp:positionV relativeFrom="paragraph">
              <wp:posOffset>52070</wp:posOffset>
            </wp:positionV>
            <wp:extent cx="5219700" cy="2642235"/>
            <wp:effectExtent l="0" t="0" r="0" b="5715"/>
            <wp:wrapTight wrapText="bothSides">
              <wp:wrapPolygon edited="0">
                <wp:start x="0" y="0"/>
                <wp:lineTo x="0" y="21491"/>
                <wp:lineTo x="21521" y="214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t="18268" b="18455"/>
                    <a:stretch/>
                  </pic:blipFill>
                  <pic:spPr bwMode="auto">
                    <a:xfrm>
                      <a:off x="0" y="0"/>
                      <a:ext cx="5219700" cy="2642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2B52" w:rsidRPr="00EA2B52">
        <w:drawing>
          <wp:anchor distT="0" distB="0" distL="114300" distR="114300" simplePos="0" relativeHeight="251703296" behindDoc="1" locked="0" layoutInCell="1" allowOverlap="1" wp14:anchorId="396F5D54" wp14:editId="005C2C79">
            <wp:simplePos x="0" y="0"/>
            <wp:positionH relativeFrom="column">
              <wp:posOffset>4612005</wp:posOffset>
            </wp:positionH>
            <wp:positionV relativeFrom="paragraph">
              <wp:posOffset>56515</wp:posOffset>
            </wp:positionV>
            <wp:extent cx="607695" cy="257175"/>
            <wp:effectExtent l="0" t="0" r="1905" b="9525"/>
            <wp:wrapTight wrapText="bothSides">
              <wp:wrapPolygon edited="0">
                <wp:start x="0" y="0"/>
                <wp:lineTo x="0" y="20800"/>
                <wp:lineTo x="20991" y="20800"/>
                <wp:lineTo x="20991" y="0"/>
                <wp:lineTo x="0" y="0"/>
              </wp:wrapPolygon>
            </wp:wrapTight>
            <wp:docPr id="4" name="Picture 10" descr="https://upload.wikimedia.org/wikipedia/commons/thumb/d/dd/ORF_logo.svg/200px-ORF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Picture 10" descr="https://upload.wikimedia.org/wikipedia/commons/thumb/d/dd/ORF_logo.svg/200px-ORF_log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695" cy="257175"/>
                    </a:xfrm>
                    <a:prstGeom prst="rect">
                      <a:avLst/>
                    </a:prstGeom>
                    <a:noFill/>
                    <a:extLst/>
                  </pic:spPr>
                </pic:pic>
              </a:graphicData>
            </a:graphic>
            <wp14:sizeRelH relativeFrom="page">
              <wp14:pctWidth>0</wp14:pctWidth>
            </wp14:sizeRelH>
            <wp14:sizeRelV relativeFrom="page">
              <wp14:pctHeight>0</wp14:pctHeight>
            </wp14:sizeRelV>
          </wp:anchor>
        </w:drawing>
      </w:r>
    </w:p>
    <w:p w:rsidR="001A7985" w:rsidRPr="00EA2B52" w:rsidRDefault="001A7985" w:rsidP="001A7985">
      <w:pPr>
        <w:spacing w:after="0" w:line="240" w:lineRule="auto"/>
        <w:rPr>
          <w:sz w:val="20"/>
          <w:lang w:val="de-AT"/>
        </w:rPr>
      </w:pPr>
      <w:r w:rsidRPr="00EA2B52">
        <w:rPr>
          <w:rFonts w:ascii="Calibri" w:hAnsi="Calibri"/>
          <w:sz w:val="20"/>
          <w:lang w:val="de-AT"/>
        </w:rPr>
        <w:t>https://www.youtube.com/watch?v=Ed2zWaJ-E84:</w:t>
      </w:r>
    </w:p>
    <w:p w:rsidR="001A7985" w:rsidRPr="00EA2B52" w:rsidRDefault="001A7985" w:rsidP="001A7985">
      <w:pPr>
        <w:spacing w:after="0" w:line="240" w:lineRule="auto"/>
        <w:rPr>
          <w:sz w:val="20"/>
        </w:rPr>
      </w:pPr>
      <w:r w:rsidRPr="00EA2B52">
        <w:rPr>
          <w:sz w:val="20"/>
        </w:rPr>
        <w:t>27:06 - 29:04</w:t>
      </w:r>
    </w:p>
    <w:p w:rsidR="001A7985" w:rsidRPr="00EA2B52" w:rsidRDefault="001A7985" w:rsidP="001A7985">
      <w:pPr>
        <w:spacing w:after="0" w:line="240" w:lineRule="auto"/>
        <w:rPr>
          <w:sz w:val="20"/>
        </w:rPr>
      </w:pPr>
      <w:r w:rsidRPr="00EA2B52">
        <w:rPr>
          <w:sz w:val="20"/>
        </w:rPr>
        <w:t>30:38 - 31.39</w:t>
      </w:r>
    </w:p>
    <w:p w:rsidR="001A7985" w:rsidRPr="00EA2B52" w:rsidRDefault="001A7985" w:rsidP="001A7985">
      <w:pPr>
        <w:spacing w:after="0" w:line="240" w:lineRule="auto"/>
        <w:rPr>
          <w:sz w:val="20"/>
        </w:rPr>
      </w:pPr>
      <w:r w:rsidRPr="00EA2B52">
        <w:rPr>
          <w:sz w:val="20"/>
        </w:rPr>
        <w:t>33:00 - 34:36</w:t>
      </w:r>
    </w:p>
    <w:p w:rsidR="001A7985" w:rsidRPr="00EA2B52" w:rsidRDefault="001A7985" w:rsidP="001A7985">
      <w:pPr>
        <w:spacing w:after="0" w:line="240" w:lineRule="auto"/>
        <w:rPr>
          <w:sz w:val="20"/>
        </w:rPr>
      </w:pPr>
      <w:r w:rsidRPr="00EA2B52">
        <w:rPr>
          <w:sz w:val="20"/>
        </w:rPr>
        <w:t>35:14 - 36:43</w:t>
      </w:r>
    </w:p>
    <w:p w:rsidR="001A7985" w:rsidRPr="00EA2B52" w:rsidRDefault="001A7985" w:rsidP="001A7985">
      <w:pPr>
        <w:spacing w:after="0" w:line="240" w:lineRule="auto"/>
      </w:pPr>
    </w:p>
    <w:p w:rsidR="003E312B" w:rsidRPr="00EA2B52" w:rsidRDefault="003E312B" w:rsidP="003E312B">
      <w:pPr>
        <w:jc w:val="both"/>
        <w:rPr>
          <w:sz w:val="20"/>
        </w:rPr>
      </w:pPr>
      <w:r w:rsidRPr="00EA2B52">
        <w:rPr>
          <w:bCs/>
          <w:sz w:val="20"/>
        </w:rPr>
        <w:t>Students on their year abroad increasingly continue to watch th</w:t>
      </w:r>
      <w:r>
        <w:rPr>
          <w:bCs/>
          <w:sz w:val="20"/>
        </w:rPr>
        <w:t>eir favourite series in English</w:t>
      </w:r>
      <w:r w:rsidRPr="00EA2B52">
        <w:rPr>
          <w:bCs/>
          <w:sz w:val="20"/>
        </w:rPr>
        <w:t xml:space="preserve"> via streaming platforms and they are missing out on listening comprehensi</w:t>
      </w:r>
      <w:r>
        <w:rPr>
          <w:bCs/>
          <w:sz w:val="20"/>
        </w:rPr>
        <w:t xml:space="preserve">on and on cultural observations. Hopefully, with this activity </w:t>
      </w:r>
      <w:r w:rsidR="00D74A11">
        <w:rPr>
          <w:bCs/>
          <w:sz w:val="20"/>
        </w:rPr>
        <w:t>or</w:t>
      </w:r>
      <w:r>
        <w:rPr>
          <w:bCs/>
          <w:sz w:val="20"/>
        </w:rPr>
        <w:t xml:space="preserve"> similar ones, students </w:t>
      </w:r>
      <w:r w:rsidR="00C15269">
        <w:rPr>
          <w:bCs/>
          <w:sz w:val="20"/>
        </w:rPr>
        <w:t xml:space="preserve">abroad and in the UK </w:t>
      </w:r>
      <w:r>
        <w:rPr>
          <w:bCs/>
          <w:sz w:val="20"/>
        </w:rPr>
        <w:t>will begin to enjoy watching foreign films.</w:t>
      </w:r>
    </w:p>
    <w:p w:rsidR="004507F6" w:rsidRPr="00EA2B52" w:rsidRDefault="000261B0" w:rsidP="009B6E06">
      <w:pPr>
        <w:jc w:val="both"/>
        <w:rPr>
          <w:sz w:val="20"/>
        </w:rPr>
      </w:pPr>
      <w:r w:rsidRPr="00EA2B52">
        <w:rPr>
          <w:sz w:val="20"/>
        </w:rPr>
        <w:t xml:space="preserve">Crime fiction is a very popular </w:t>
      </w:r>
      <w:r w:rsidR="00EA2B52" w:rsidRPr="00EA2B52">
        <w:rPr>
          <w:sz w:val="20"/>
        </w:rPr>
        <w:t xml:space="preserve">genre, </w:t>
      </w:r>
      <w:r w:rsidRPr="00EA2B52">
        <w:rPr>
          <w:sz w:val="20"/>
        </w:rPr>
        <w:t xml:space="preserve">both in fictional writing, </w:t>
      </w:r>
      <w:r w:rsidR="004507F6" w:rsidRPr="00EA2B52">
        <w:rPr>
          <w:sz w:val="20"/>
        </w:rPr>
        <w:t xml:space="preserve">in adaptations of books </w:t>
      </w:r>
      <w:r w:rsidR="00EA2B52" w:rsidRPr="00EA2B52">
        <w:rPr>
          <w:sz w:val="20"/>
        </w:rPr>
        <w:t xml:space="preserve">for </w:t>
      </w:r>
      <w:r w:rsidR="004507F6" w:rsidRPr="00EA2B52">
        <w:rPr>
          <w:sz w:val="20"/>
        </w:rPr>
        <w:t xml:space="preserve">cinema </w:t>
      </w:r>
      <w:r w:rsidR="00563A1C" w:rsidRPr="00EA2B52">
        <w:rPr>
          <w:sz w:val="20"/>
        </w:rPr>
        <w:t xml:space="preserve">which </w:t>
      </w:r>
      <w:r w:rsidR="00EA2B52" w:rsidRPr="00EA2B52">
        <w:rPr>
          <w:sz w:val="20"/>
        </w:rPr>
        <w:t xml:space="preserve">are set </w:t>
      </w:r>
      <w:r w:rsidR="00563A1C" w:rsidRPr="00EA2B52">
        <w:rPr>
          <w:sz w:val="20"/>
        </w:rPr>
        <w:t>in various cities.</w:t>
      </w:r>
    </w:p>
    <w:p w:rsidR="004507F6" w:rsidRPr="00EA2B52" w:rsidRDefault="004507F6" w:rsidP="009B6E06">
      <w:pPr>
        <w:jc w:val="both"/>
        <w:rPr>
          <w:sz w:val="20"/>
        </w:rPr>
      </w:pPr>
      <w:r w:rsidRPr="00EA2B52">
        <w:rPr>
          <w:sz w:val="20"/>
        </w:rPr>
        <w:t>O</w:t>
      </w:r>
      <w:r w:rsidR="000261B0" w:rsidRPr="00EA2B52">
        <w:rPr>
          <w:sz w:val="20"/>
        </w:rPr>
        <w:t xml:space="preserve">n </w:t>
      </w:r>
      <w:r w:rsidRPr="00EA2B52">
        <w:rPr>
          <w:sz w:val="20"/>
        </w:rPr>
        <w:t>television</w:t>
      </w:r>
      <w:r w:rsidR="000261B0" w:rsidRPr="00EA2B52">
        <w:rPr>
          <w:sz w:val="20"/>
        </w:rPr>
        <w:t xml:space="preserve">, </w:t>
      </w:r>
      <w:r w:rsidRPr="00EA2B52">
        <w:rPr>
          <w:sz w:val="20"/>
        </w:rPr>
        <w:t>t</w:t>
      </w:r>
      <w:r w:rsidR="00F71C4C" w:rsidRPr="00EA2B52">
        <w:rPr>
          <w:sz w:val="20"/>
        </w:rPr>
        <w:t xml:space="preserve">here are numerous </w:t>
      </w:r>
      <w:r w:rsidR="00F71C4C" w:rsidRPr="00EA2B52">
        <w:rPr>
          <w:i/>
          <w:sz w:val="20"/>
        </w:rPr>
        <w:t>Krimis</w:t>
      </w:r>
      <w:r w:rsidR="00F71C4C" w:rsidRPr="00EA2B52">
        <w:rPr>
          <w:sz w:val="20"/>
        </w:rPr>
        <w:t xml:space="preserve"> on German and Austrian television, many with specific </w:t>
      </w:r>
      <w:r w:rsidRPr="00EA2B52">
        <w:rPr>
          <w:sz w:val="20"/>
        </w:rPr>
        <w:t xml:space="preserve">regionalisms with regards to language or culture, for example the various </w:t>
      </w:r>
      <w:r w:rsidR="00EA2B52" w:rsidRPr="00EA2B52">
        <w:rPr>
          <w:sz w:val="20"/>
        </w:rPr>
        <w:t>“SOKO”</w:t>
      </w:r>
      <w:r w:rsidR="00EA2B52" w:rsidRPr="00EA2B52">
        <w:rPr>
          <w:sz w:val="20"/>
        </w:rPr>
        <w:t xml:space="preserve"> </w:t>
      </w:r>
      <w:r w:rsidRPr="00EA2B52">
        <w:rPr>
          <w:sz w:val="20"/>
        </w:rPr>
        <w:t>series (</w:t>
      </w:r>
      <w:r w:rsidR="00774508">
        <w:rPr>
          <w:sz w:val="20"/>
        </w:rPr>
        <w:t xml:space="preserve">SOKO = </w:t>
      </w:r>
      <w:r w:rsidRPr="00EA2B52">
        <w:rPr>
          <w:sz w:val="20"/>
        </w:rPr>
        <w:t xml:space="preserve">short for Sonderkommission), but most importantly also the “Tatort” </w:t>
      </w:r>
      <w:r w:rsidR="00090327">
        <w:rPr>
          <w:sz w:val="20"/>
        </w:rPr>
        <w:t xml:space="preserve">(= </w:t>
      </w:r>
      <w:bookmarkStart w:id="0" w:name="_GoBack"/>
      <w:bookmarkEnd w:id="0"/>
      <w:r w:rsidR="00090327">
        <w:rPr>
          <w:sz w:val="20"/>
        </w:rPr>
        <w:t xml:space="preserve">crime scene) </w:t>
      </w:r>
      <w:r w:rsidR="00EA2B52" w:rsidRPr="00EA2B52">
        <w:rPr>
          <w:sz w:val="20"/>
        </w:rPr>
        <w:t xml:space="preserve">series </w:t>
      </w:r>
      <w:r w:rsidRPr="00EA2B52">
        <w:rPr>
          <w:sz w:val="20"/>
        </w:rPr>
        <w:t>that celebrated its 40</w:t>
      </w:r>
      <w:r w:rsidRPr="00EA2B52">
        <w:rPr>
          <w:sz w:val="20"/>
          <w:vertAlign w:val="superscript"/>
        </w:rPr>
        <w:t>th</w:t>
      </w:r>
      <w:r w:rsidR="00625992" w:rsidRPr="00EA2B52">
        <w:rPr>
          <w:sz w:val="20"/>
        </w:rPr>
        <w:t xml:space="preserve"> anniversary in 2010</w:t>
      </w:r>
      <w:r w:rsidRPr="00EA2B52">
        <w:rPr>
          <w:sz w:val="20"/>
        </w:rPr>
        <w:t xml:space="preserve"> and </w:t>
      </w:r>
      <w:r w:rsidR="00EA2B52" w:rsidRPr="00EA2B52">
        <w:rPr>
          <w:sz w:val="20"/>
        </w:rPr>
        <w:t xml:space="preserve">is also filmed on various locations </w:t>
      </w:r>
      <w:r w:rsidRPr="00EA2B52">
        <w:rPr>
          <w:sz w:val="20"/>
        </w:rPr>
        <w:t>in Germany, Austria a</w:t>
      </w:r>
      <w:r w:rsidR="001A7985" w:rsidRPr="00EA2B52">
        <w:rPr>
          <w:sz w:val="20"/>
        </w:rPr>
        <w:t>nd a little bit in Switzerland.</w:t>
      </w:r>
    </w:p>
    <w:p w:rsidR="00F71C4C" w:rsidRPr="00EA2B52" w:rsidRDefault="00F71C4C" w:rsidP="009B6E06">
      <w:pPr>
        <w:jc w:val="both"/>
        <w:rPr>
          <w:sz w:val="20"/>
        </w:rPr>
      </w:pPr>
      <w:r w:rsidRPr="00EA2B52">
        <w:rPr>
          <w:sz w:val="20"/>
        </w:rPr>
        <w:t xml:space="preserve">From a language learning and teaching perspective, </w:t>
      </w:r>
      <w:r w:rsidR="00507F48" w:rsidRPr="00EA2B52">
        <w:rPr>
          <w:sz w:val="20"/>
        </w:rPr>
        <w:t xml:space="preserve">these </w:t>
      </w:r>
      <w:r w:rsidRPr="00EA2B52">
        <w:rPr>
          <w:sz w:val="20"/>
        </w:rPr>
        <w:t>pro</w:t>
      </w:r>
      <w:r w:rsidR="00507F48" w:rsidRPr="00EA2B52">
        <w:rPr>
          <w:sz w:val="20"/>
        </w:rPr>
        <w:t>vide</w:t>
      </w:r>
      <w:r w:rsidRPr="00EA2B52">
        <w:rPr>
          <w:sz w:val="20"/>
        </w:rPr>
        <w:t xml:space="preserve"> </w:t>
      </w:r>
      <w:r w:rsidR="001A7985" w:rsidRPr="00EA2B52">
        <w:rPr>
          <w:sz w:val="20"/>
        </w:rPr>
        <w:t>students</w:t>
      </w:r>
      <w:r w:rsidRPr="00EA2B52">
        <w:rPr>
          <w:sz w:val="20"/>
        </w:rPr>
        <w:t xml:space="preserve"> with numerous technical terms and </w:t>
      </w:r>
      <w:r w:rsidR="00EA2B52" w:rsidRPr="00EA2B52">
        <w:rPr>
          <w:sz w:val="20"/>
        </w:rPr>
        <w:t xml:space="preserve">medical </w:t>
      </w:r>
      <w:r w:rsidRPr="00EA2B52">
        <w:rPr>
          <w:sz w:val="20"/>
        </w:rPr>
        <w:t xml:space="preserve">expressions, as well as </w:t>
      </w:r>
      <w:r w:rsidR="007E3B2D" w:rsidRPr="00EA2B52">
        <w:rPr>
          <w:sz w:val="20"/>
        </w:rPr>
        <w:t xml:space="preserve">dialects and sociolects, but also </w:t>
      </w:r>
      <w:r w:rsidRPr="00EA2B52">
        <w:rPr>
          <w:sz w:val="20"/>
        </w:rPr>
        <w:t xml:space="preserve">registers between </w:t>
      </w:r>
      <w:r w:rsidR="00507F48" w:rsidRPr="00EA2B52">
        <w:rPr>
          <w:sz w:val="20"/>
        </w:rPr>
        <w:t xml:space="preserve">police, lawyers and suspects or </w:t>
      </w:r>
      <w:r w:rsidR="00C9309C" w:rsidRPr="00EA2B52">
        <w:rPr>
          <w:sz w:val="20"/>
        </w:rPr>
        <w:t xml:space="preserve">relatives </w:t>
      </w:r>
      <w:r w:rsidR="00507F48" w:rsidRPr="00EA2B52">
        <w:rPr>
          <w:sz w:val="20"/>
        </w:rPr>
        <w:t>of victims from various backgrounds</w:t>
      </w:r>
      <w:r w:rsidR="001A7985" w:rsidRPr="00EA2B52">
        <w:rPr>
          <w:sz w:val="20"/>
        </w:rPr>
        <w:t>.</w:t>
      </w:r>
    </w:p>
    <w:p w:rsidR="00D7433F" w:rsidRPr="00EA2B52" w:rsidRDefault="00D7433F" w:rsidP="009B6E06">
      <w:pPr>
        <w:jc w:val="both"/>
        <w:rPr>
          <w:sz w:val="20"/>
        </w:rPr>
      </w:pPr>
      <w:r w:rsidRPr="00EA2B52">
        <w:rPr>
          <w:sz w:val="20"/>
        </w:rPr>
        <w:t xml:space="preserve">Rather grim vocabulary comes from the sheer variety of natural and </w:t>
      </w:r>
      <w:r w:rsidR="00144DD3" w:rsidRPr="00EA2B52">
        <w:rPr>
          <w:sz w:val="20"/>
        </w:rPr>
        <w:t>unnatural</w:t>
      </w:r>
      <w:r w:rsidRPr="00EA2B52">
        <w:rPr>
          <w:sz w:val="20"/>
        </w:rPr>
        <w:t xml:space="preserve"> deaths that can occur, with anything from strangulation, knifing, stabbing, shooting, suffocating… The list goes on.</w:t>
      </w:r>
    </w:p>
    <w:p w:rsidR="00EA2B52" w:rsidRPr="00EA2B52" w:rsidRDefault="00D7433F" w:rsidP="009B6E06">
      <w:pPr>
        <w:jc w:val="both"/>
        <w:rPr>
          <w:noProof/>
          <w:sz w:val="20"/>
          <w:lang w:eastAsia="en-GB"/>
        </w:rPr>
      </w:pPr>
      <w:r w:rsidRPr="00EA2B52">
        <w:rPr>
          <w:sz w:val="20"/>
        </w:rPr>
        <w:t xml:space="preserve">Another aspect from a linguistic point of view are </w:t>
      </w:r>
      <w:r w:rsidR="00EA2B52" w:rsidRPr="00EA2B52">
        <w:rPr>
          <w:sz w:val="20"/>
        </w:rPr>
        <w:t xml:space="preserve">the </w:t>
      </w:r>
      <w:r w:rsidRPr="00EA2B52">
        <w:rPr>
          <w:sz w:val="20"/>
        </w:rPr>
        <w:t xml:space="preserve">ways of addressing people and using appropriate titles, </w:t>
      </w:r>
      <w:r w:rsidR="007961E8" w:rsidRPr="00EA2B52">
        <w:rPr>
          <w:sz w:val="20"/>
        </w:rPr>
        <w:t xml:space="preserve">which could be academic titles, police ranks, </w:t>
      </w:r>
      <w:r w:rsidRPr="00EA2B52">
        <w:rPr>
          <w:sz w:val="20"/>
        </w:rPr>
        <w:t xml:space="preserve">but also – in German, or in fact </w:t>
      </w:r>
      <w:r w:rsidR="00EA2B52" w:rsidRPr="00EA2B52">
        <w:rPr>
          <w:sz w:val="20"/>
        </w:rPr>
        <w:t xml:space="preserve">in </w:t>
      </w:r>
      <w:r w:rsidRPr="00EA2B52">
        <w:rPr>
          <w:sz w:val="20"/>
        </w:rPr>
        <w:t xml:space="preserve">many languages other than English – the polite form of address “Sie” and </w:t>
      </w:r>
      <w:r w:rsidR="00EA2B52" w:rsidRPr="00EA2B52">
        <w:rPr>
          <w:sz w:val="20"/>
        </w:rPr>
        <w:t xml:space="preserve">the informal form of address </w:t>
      </w:r>
      <w:r w:rsidRPr="00EA2B52">
        <w:rPr>
          <w:sz w:val="20"/>
        </w:rPr>
        <w:t>“du”.</w:t>
      </w:r>
      <w:r w:rsidR="00A719DB" w:rsidRPr="00EA2B52">
        <w:rPr>
          <w:noProof/>
          <w:sz w:val="20"/>
          <w:lang w:eastAsia="en-GB"/>
        </w:rPr>
        <w:t xml:space="preserve"> </w:t>
      </w:r>
    </w:p>
    <w:p w:rsidR="00563A1C" w:rsidRDefault="00563A1C">
      <w:pPr>
        <w:rPr>
          <w:b/>
        </w:rPr>
      </w:pPr>
      <w:r>
        <w:rPr>
          <w:b/>
        </w:rPr>
        <w:br w:type="page"/>
      </w:r>
    </w:p>
    <w:p w:rsidR="004B14A5" w:rsidRPr="007A40BC" w:rsidRDefault="00EA2B52">
      <w:pPr>
        <w:rPr>
          <w:sz w:val="20"/>
          <w:szCs w:val="20"/>
        </w:rPr>
      </w:pPr>
      <w:r w:rsidRPr="00344D29">
        <w:rPr>
          <w:noProof/>
          <w:sz w:val="20"/>
          <w:szCs w:val="20"/>
          <w:u w:val="single"/>
          <w:lang w:eastAsia="en-GB"/>
        </w:rPr>
        <w:lastRenderedPageBreak/>
        <w:drawing>
          <wp:anchor distT="0" distB="0" distL="114300" distR="114300" simplePos="0" relativeHeight="251699200" behindDoc="1" locked="0" layoutInCell="1" allowOverlap="1" wp14:anchorId="76D85DC8" wp14:editId="6592C71A">
            <wp:simplePos x="0" y="0"/>
            <wp:positionH relativeFrom="column">
              <wp:posOffset>-85725</wp:posOffset>
            </wp:positionH>
            <wp:positionV relativeFrom="paragraph">
              <wp:posOffset>285750</wp:posOffset>
            </wp:positionV>
            <wp:extent cx="2762250" cy="1617345"/>
            <wp:effectExtent l="0" t="0" r="0" b="1905"/>
            <wp:wrapTight wrapText="bothSides">
              <wp:wrapPolygon edited="0">
                <wp:start x="0" y="0"/>
                <wp:lineTo x="0" y="21371"/>
                <wp:lineTo x="21451" y="21371"/>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12978" t="16216" r="19967" b="34699"/>
                    <a:stretch/>
                  </pic:blipFill>
                  <pic:spPr bwMode="auto">
                    <a:xfrm>
                      <a:off x="0" y="0"/>
                      <a:ext cx="2762250" cy="1617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4D29">
        <w:rPr>
          <w:b/>
          <w:sz w:val="20"/>
          <w:szCs w:val="20"/>
          <w:u w:val="single"/>
        </w:rPr>
        <w:t>Victim profile</w:t>
      </w:r>
      <w:r w:rsidR="00344D29">
        <w:rPr>
          <w:b/>
          <w:sz w:val="20"/>
          <w:szCs w:val="20"/>
        </w:rPr>
        <w:t>:</w:t>
      </w:r>
    </w:p>
    <w:p w:rsidR="007F4C7C" w:rsidRPr="007A40BC" w:rsidRDefault="007F4C7C" w:rsidP="007F4C7C">
      <w:pPr>
        <w:tabs>
          <w:tab w:val="left" w:pos="8496"/>
        </w:tabs>
        <w:rPr>
          <w:b/>
          <w:sz w:val="20"/>
          <w:szCs w:val="20"/>
        </w:rPr>
      </w:pPr>
    </w:p>
    <w:p w:rsidR="00563A1C" w:rsidRPr="007A40BC" w:rsidRDefault="00563A1C" w:rsidP="00A62613">
      <w:pPr>
        <w:rPr>
          <w:b/>
          <w:sz w:val="20"/>
          <w:szCs w:val="20"/>
          <w:lang w:val="de-AT"/>
        </w:rPr>
      </w:pPr>
    </w:p>
    <w:p w:rsidR="00A62613" w:rsidRPr="007A40BC" w:rsidRDefault="00A62613" w:rsidP="00A62613">
      <w:pPr>
        <w:rPr>
          <w:b/>
          <w:sz w:val="20"/>
          <w:szCs w:val="20"/>
          <w:lang w:val="de-AT"/>
        </w:rPr>
      </w:pPr>
    </w:p>
    <w:p w:rsidR="00EA2B52" w:rsidRPr="007A40BC" w:rsidRDefault="00EA2B52" w:rsidP="00EA2B52">
      <w:pPr>
        <w:rPr>
          <w:b/>
          <w:sz w:val="20"/>
          <w:szCs w:val="20"/>
        </w:rPr>
      </w:pPr>
      <w:r w:rsidRPr="007A40BC">
        <w:rPr>
          <w:b/>
          <w:sz w:val="20"/>
          <w:szCs w:val="20"/>
        </w:rPr>
        <w:t xml:space="preserve"> </w:t>
      </w:r>
    </w:p>
    <w:p w:rsidR="00EA2B52" w:rsidRPr="007A40BC" w:rsidRDefault="00EA2B52" w:rsidP="00EA2B52">
      <w:pPr>
        <w:rPr>
          <w:b/>
          <w:sz w:val="20"/>
          <w:szCs w:val="20"/>
        </w:rPr>
      </w:pPr>
    </w:p>
    <w:p w:rsidR="00EA2B52" w:rsidRPr="007A40BC" w:rsidRDefault="00EA2B52" w:rsidP="00EA2B52">
      <w:pPr>
        <w:rPr>
          <w:b/>
          <w:sz w:val="20"/>
          <w:szCs w:val="20"/>
        </w:rPr>
      </w:pPr>
    </w:p>
    <w:tbl>
      <w:tblPr>
        <w:tblStyle w:val="TableGrid"/>
        <w:tblpPr w:leftFromText="180" w:rightFromText="180" w:vertAnchor="page" w:horzAnchor="margin" w:tblpY="4771"/>
        <w:tblW w:w="0" w:type="auto"/>
        <w:tblLook w:val="04A0" w:firstRow="1" w:lastRow="0" w:firstColumn="1" w:lastColumn="0" w:noHBand="0" w:noVBand="1"/>
      </w:tblPr>
      <w:tblGrid>
        <w:gridCol w:w="4621"/>
        <w:gridCol w:w="4621"/>
      </w:tblGrid>
      <w:tr w:rsidR="007A40BC" w:rsidRPr="007A40BC" w:rsidTr="007A40BC">
        <w:tc>
          <w:tcPr>
            <w:tcW w:w="4621" w:type="dxa"/>
          </w:tcPr>
          <w:p w:rsidR="007A40BC" w:rsidRPr="007A40BC" w:rsidRDefault="007A40BC" w:rsidP="007A40BC">
            <w:pPr>
              <w:rPr>
                <w:b/>
                <w:sz w:val="20"/>
                <w:szCs w:val="20"/>
              </w:rPr>
            </w:pPr>
            <w:r w:rsidRPr="007A40BC">
              <w:rPr>
                <w:b/>
                <w:sz w:val="20"/>
                <w:szCs w:val="20"/>
              </w:rPr>
              <w:t>Vocabulary for death by drowning</w:t>
            </w:r>
          </w:p>
        </w:tc>
        <w:tc>
          <w:tcPr>
            <w:tcW w:w="4621" w:type="dxa"/>
          </w:tcPr>
          <w:p w:rsidR="007A40BC" w:rsidRPr="007A40BC" w:rsidRDefault="007A40BC" w:rsidP="007A40BC">
            <w:pPr>
              <w:rPr>
                <w:b/>
                <w:sz w:val="20"/>
                <w:szCs w:val="20"/>
                <w:lang w:val="de-AT"/>
              </w:rPr>
            </w:pPr>
            <w:r w:rsidRPr="007A40BC">
              <w:rPr>
                <w:b/>
                <w:sz w:val="20"/>
                <w:szCs w:val="20"/>
              </w:rPr>
              <w:t>Vocabulary for d</w:t>
            </w:r>
            <w:r w:rsidRPr="007A40BC">
              <w:rPr>
                <w:b/>
                <w:sz w:val="20"/>
                <w:szCs w:val="20"/>
                <w:lang w:val="de-AT"/>
              </w:rPr>
              <w:t>iabetes</w:t>
            </w:r>
          </w:p>
        </w:tc>
      </w:tr>
      <w:tr w:rsidR="007A40BC" w:rsidRPr="007A40BC" w:rsidTr="007A40BC">
        <w:trPr>
          <w:trHeight w:val="3027"/>
        </w:trPr>
        <w:tc>
          <w:tcPr>
            <w:tcW w:w="4621" w:type="dxa"/>
          </w:tcPr>
          <w:p w:rsidR="007A40BC" w:rsidRPr="007A40BC" w:rsidRDefault="007A40BC" w:rsidP="009B6E06">
            <w:pPr>
              <w:tabs>
                <w:tab w:val="left" w:pos="8496"/>
              </w:tabs>
              <w:jc w:val="both"/>
              <w:rPr>
                <w:sz w:val="20"/>
                <w:szCs w:val="20"/>
              </w:rPr>
            </w:pPr>
            <w:r w:rsidRPr="007A40BC">
              <w:rPr>
                <w:sz w:val="20"/>
                <w:szCs w:val="20"/>
              </w:rPr>
              <w:t>Typical symptoms of drowning:</w:t>
            </w:r>
          </w:p>
          <w:p w:rsidR="007A40BC" w:rsidRPr="007A40BC" w:rsidRDefault="007A40BC" w:rsidP="009B6E06">
            <w:pPr>
              <w:tabs>
                <w:tab w:val="left" w:pos="8496"/>
              </w:tabs>
              <w:jc w:val="both"/>
              <w:rPr>
                <w:sz w:val="20"/>
                <w:szCs w:val="20"/>
              </w:rPr>
            </w:pPr>
            <w:r w:rsidRPr="007A40BC">
              <w:rPr>
                <w:sz w:val="20"/>
                <w:szCs w:val="20"/>
              </w:rPr>
              <w:t>The victim is fighting against drowning on the water’s surface. Water can be found in the lungs and in the respiratory system.</w:t>
            </w:r>
          </w:p>
          <w:p w:rsidR="007A40BC" w:rsidRPr="007A40BC" w:rsidRDefault="005E64B6" w:rsidP="009B6E06">
            <w:pPr>
              <w:tabs>
                <w:tab w:val="left" w:pos="8496"/>
              </w:tabs>
              <w:jc w:val="both"/>
              <w:rPr>
                <w:sz w:val="20"/>
                <w:szCs w:val="20"/>
              </w:rPr>
            </w:pPr>
            <w:r>
              <w:rPr>
                <w:sz w:val="20"/>
                <w:szCs w:val="20"/>
              </w:rPr>
              <w:t>F</w:t>
            </w:r>
            <w:r w:rsidR="007A40BC" w:rsidRPr="007A40BC">
              <w:rPr>
                <w:sz w:val="20"/>
                <w:szCs w:val="20"/>
              </w:rPr>
              <w:t>ine white froth at the mouth and nose caused by rapid breathing of both water and air</w:t>
            </w:r>
          </w:p>
          <w:p w:rsidR="007A40BC" w:rsidRPr="007A40BC" w:rsidRDefault="007A40BC" w:rsidP="009B6E06">
            <w:pPr>
              <w:tabs>
                <w:tab w:val="left" w:pos="8496"/>
              </w:tabs>
              <w:jc w:val="both"/>
              <w:rPr>
                <w:sz w:val="20"/>
                <w:szCs w:val="20"/>
              </w:rPr>
            </w:pPr>
          </w:p>
          <w:p w:rsidR="007A40BC" w:rsidRPr="007A40BC" w:rsidRDefault="007A40BC" w:rsidP="009B6E06">
            <w:pPr>
              <w:tabs>
                <w:tab w:val="left" w:pos="8496"/>
              </w:tabs>
              <w:jc w:val="both"/>
              <w:rPr>
                <w:sz w:val="20"/>
                <w:szCs w:val="20"/>
              </w:rPr>
            </w:pPr>
            <w:r w:rsidRPr="007A40BC">
              <w:rPr>
                <w:sz w:val="20"/>
                <w:szCs w:val="20"/>
              </w:rPr>
              <w:t xml:space="preserve">Atypical symptoms </w:t>
            </w:r>
            <w:r w:rsidR="005E64B6">
              <w:rPr>
                <w:sz w:val="20"/>
                <w:szCs w:val="20"/>
              </w:rPr>
              <w:t xml:space="preserve">of </w:t>
            </w:r>
            <w:r w:rsidRPr="007A40BC">
              <w:rPr>
                <w:sz w:val="20"/>
                <w:szCs w:val="20"/>
              </w:rPr>
              <w:t>drowning:</w:t>
            </w:r>
          </w:p>
          <w:p w:rsidR="007A40BC" w:rsidRPr="007A40BC" w:rsidRDefault="005E64B6" w:rsidP="009B6E06">
            <w:pPr>
              <w:tabs>
                <w:tab w:val="left" w:pos="8496"/>
              </w:tabs>
              <w:jc w:val="both"/>
              <w:rPr>
                <w:sz w:val="20"/>
                <w:szCs w:val="20"/>
              </w:rPr>
            </w:pPr>
            <w:r>
              <w:rPr>
                <w:sz w:val="20"/>
                <w:szCs w:val="20"/>
              </w:rPr>
              <w:t>N</w:t>
            </w:r>
            <w:r w:rsidR="007A40BC" w:rsidRPr="007A40BC">
              <w:rPr>
                <w:sz w:val="20"/>
                <w:szCs w:val="20"/>
              </w:rPr>
              <w:t>o water in the lungs because the victim was drowsy or unconscious due to alcohol or drugs</w:t>
            </w:r>
          </w:p>
          <w:p w:rsidR="007A40BC" w:rsidRPr="007A40BC" w:rsidRDefault="007A40BC" w:rsidP="009B6E06">
            <w:pPr>
              <w:tabs>
                <w:tab w:val="left" w:pos="8496"/>
              </w:tabs>
              <w:jc w:val="both"/>
              <w:rPr>
                <w:sz w:val="20"/>
                <w:szCs w:val="20"/>
              </w:rPr>
            </w:pPr>
            <w:r w:rsidRPr="007A40BC">
              <w:rPr>
                <w:sz w:val="20"/>
                <w:szCs w:val="20"/>
              </w:rPr>
              <w:t>(or pulled into the water by a river monster)</w:t>
            </w:r>
          </w:p>
        </w:tc>
        <w:tc>
          <w:tcPr>
            <w:tcW w:w="4621" w:type="dxa"/>
          </w:tcPr>
          <w:p w:rsidR="007A40BC" w:rsidRPr="007A40BC" w:rsidRDefault="007A40BC" w:rsidP="009B6E06">
            <w:pPr>
              <w:jc w:val="both"/>
              <w:rPr>
                <w:sz w:val="20"/>
                <w:szCs w:val="20"/>
              </w:rPr>
            </w:pPr>
            <w:r w:rsidRPr="007A40BC">
              <w:rPr>
                <w:sz w:val="20"/>
                <w:szCs w:val="20"/>
              </w:rPr>
              <w:t>hypoglycaemic shock or coma</w:t>
            </w:r>
          </w:p>
          <w:p w:rsidR="007A40BC" w:rsidRPr="007A40BC" w:rsidRDefault="007A40BC" w:rsidP="009B6E06">
            <w:pPr>
              <w:jc w:val="both"/>
              <w:rPr>
                <w:sz w:val="20"/>
                <w:szCs w:val="20"/>
              </w:rPr>
            </w:pPr>
            <w:r w:rsidRPr="007A40BC">
              <w:rPr>
                <w:sz w:val="20"/>
                <w:szCs w:val="20"/>
              </w:rPr>
              <w:t>glucose doses</w:t>
            </w:r>
          </w:p>
          <w:p w:rsidR="007A40BC" w:rsidRPr="007A40BC" w:rsidRDefault="007A40BC" w:rsidP="009B6E06">
            <w:pPr>
              <w:jc w:val="both"/>
              <w:rPr>
                <w:sz w:val="20"/>
                <w:szCs w:val="20"/>
              </w:rPr>
            </w:pPr>
            <w:r w:rsidRPr="007A40BC">
              <w:rPr>
                <w:sz w:val="20"/>
                <w:szCs w:val="20"/>
              </w:rPr>
              <w:t>insulin kit</w:t>
            </w:r>
          </w:p>
          <w:p w:rsidR="007A40BC" w:rsidRPr="007A40BC" w:rsidRDefault="007A40BC" w:rsidP="009B6E06">
            <w:pPr>
              <w:jc w:val="both"/>
              <w:rPr>
                <w:sz w:val="20"/>
                <w:szCs w:val="20"/>
              </w:rPr>
            </w:pPr>
            <w:r w:rsidRPr="007A40BC">
              <w:rPr>
                <w:sz w:val="20"/>
                <w:szCs w:val="20"/>
              </w:rPr>
              <w:t>needle</w:t>
            </w:r>
          </w:p>
          <w:p w:rsidR="007A40BC" w:rsidRPr="007A40BC" w:rsidRDefault="007A40BC" w:rsidP="009B6E06">
            <w:pPr>
              <w:jc w:val="both"/>
              <w:rPr>
                <w:sz w:val="20"/>
                <w:szCs w:val="20"/>
              </w:rPr>
            </w:pPr>
            <w:r w:rsidRPr="007A40BC">
              <w:rPr>
                <w:sz w:val="20"/>
                <w:szCs w:val="20"/>
              </w:rPr>
              <w:t>insulin pen</w:t>
            </w:r>
          </w:p>
          <w:p w:rsidR="007A40BC" w:rsidRPr="007A40BC" w:rsidRDefault="007A40BC" w:rsidP="009B6E06">
            <w:pPr>
              <w:jc w:val="both"/>
              <w:rPr>
                <w:sz w:val="20"/>
                <w:szCs w:val="20"/>
              </w:rPr>
            </w:pPr>
            <w:r w:rsidRPr="007A40BC">
              <w:rPr>
                <w:sz w:val="20"/>
                <w:szCs w:val="20"/>
              </w:rPr>
              <w:t>puncture</w:t>
            </w:r>
          </w:p>
          <w:p w:rsidR="007A40BC" w:rsidRPr="007A40BC" w:rsidRDefault="007A40BC" w:rsidP="009B6E06">
            <w:pPr>
              <w:jc w:val="both"/>
              <w:rPr>
                <w:sz w:val="20"/>
                <w:szCs w:val="20"/>
              </w:rPr>
            </w:pPr>
            <w:r w:rsidRPr="007A40BC">
              <w:rPr>
                <w:sz w:val="20"/>
                <w:szCs w:val="20"/>
              </w:rPr>
              <w:t>to inject insulin</w:t>
            </w:r>
          </w:p>
          <w:p w:rsidR="007A40BC" w:rsidRPr="007A40BC" w:rsidRDefault="007A40BC" w:rsidP="009B6E06">
            <w:pPr>
              <w:jc w:val="both"/>
              <w:rPr>
                <w:sz w:val="20"/>
                <w:szCs w:val="20"/>
              </w:rPr>
            </w:pPr>
            <w:r w:rsidRPr="007A40BC">
              <w:rPr>
                <w:sz w:val="20"/>
                <w:szCs w:val="20"/>
              </w:rPr>
              <w:t>syringe</w:t>
            </w:r>
          </w:p>
          <w:p w:rsidR="007A40BC" w:rsidRPr="007A40BC" w:rsidRDefault="007A40BC" w:rsidP="009B6E06">
            <w:pPr>
              <w:jc w:val="both"/>
              <w:rPr>
                <w:sz w:val="20"/>
                <w:szCs w:val="20"/>
              </w:rPr>
            </w:pPr>
            <w:r w:rsidRPr="007A40BC">
              <w:rPr>
                <w:sz w:val="20"/>
                <w:szCs w:val="20"/>
              </w:rPr>
              <w:t>a subcutaneous  / intramuscular injection in the thigh</w:t>
            </w:r>
          </w:p>
          <w:p w:rsidR="007A40BC" w:rsidRPr="007A40BC" w:rsidRDefault="007A40BC" w:rsidP="009B6E06">
            <w:pPr>
              <w:tabs>
                <w:tab w:val="left" w:pos="8496"/>
              </w:tabs>
              <w:jc w:val="both"/>
              <w:rPr>
                <w:sz w:val="20"/>
                <w:szCs w:val="20"/>
              </w:rPr>
            </w:pPr>
          </w:p>
          <w:p w:rsidR="007A40BC" w:rsidRPr="007A40BC" w:rsidRDefault="007A40BC" w:rsidP="009B6E06">
            <w:pPr>
              <w:tabs>
                <w:tab w:val="left" w:pos="8496"/>
              </w:tabs>
              <w:jc w:val="both"/>
              <w:rPr>
                <w:sz w:val="20"/>
                <w:szCs w:val="20"/>
              </w:rPr>
            </w:pPr>
          </w:p>
        </w:tc>
      </w:tr>
      <w:tr w:rsidR="007A40BC" w:rsidRPr="007A40BC" w:rsidTr="00F635EA">
        <w:trPr>
          <w:trHeight w:val="246"/>
        </w:trPr>
        <w:tc>
          <w:tcPr>
            <w:tcW w:w="9242" w:type="dxa"/>
            <w:gridSpan w:val="2"/>
          </w:tcPr>
          <w:p w:rsidR="007A40BC" w:rsidRPr="007A40BC" w:rsidRDefault="007A40BC" w:rsidP="00F635EA">
            <w:pPr>
              <w:jc w:val="center"/>
              <w:rPr>
                <w:b/>
                <w:sz w:val="20"/>
                <w:szCs w:val="20"/>
                <w:lang w:val="de-AT"/>
              </w:rPr>
            </w:pPr>
            <w:r w:rsidRPr="007A40BC">
              <w:rPr>
                <w:b/>
                <w:sz w:val="20"/>
                <w:szCs w:val="20"/>
                <w:lang w:val="de-AT"/>
              </w:rPr>
              <w:t>Conclusion</w:t>
            </w:r>
          </w:p>
        </w:tc>
      </w:tr>
      <w:tr w:rsidR="007A40BC" w:rsidRPr="007A40BC" w:rsidTr="007A40BC">
        <w:trPr>
          <w:trHeight w:val="384"/>
        </w:trPr>
        <w:tc>
          <w:tcPr>
            <w:tcW w:w="4621" w:type="dxa"/>
          </w:tcPr>
          <w:p w:rsidR="007A40BC" w:rsidRPr="007A40BC" w:rsidRDefault="005E64B6" w:rsidP="009B6E06">
            <w:pPr>
              <w:jc w:val="both"/>
              <w:rPr>
                <w:sz w:val="20"/>
                <w:szCs w:val="20"/>
              </w:rPr>
            </w:pPr>
            <w:r>
              <w:rPr>
                <w:sz w:val="20"/>
                <w:szCs w:val="20"/>
              </w:rPr>
              <w:t>I</w:t>
            </w:r>
            <w:r w:rsidR="007A40BC" w:rsidRPr="007A40BC">
              <w:rPr>
                <w:sz w:val="20"/>
                <w:szCs w:val="20"/>
              </w:rPr>
              <w:t>t is atypical because the froth is missing from the mouth</w:t>
            </w:r>
          </w:p>
          <w:p w:rsidR="007A40BC" w:rsidRPr="007A40BC" w:rsidRDefault="007A40BC" w:rsidP="009B6E06">
            <w:pPr>
              <w:jc w:val="both"/>
              <w:rPr>
                <w:sz w:val="20"/>
                <w:szCs w:val="20"/>
              </w:rPr>
            </w:pPr>
          </w:p>
        </w:tc>
        <w:tc>
          <w:tcPr>
            <w:tcW w:w="4621" w:type="dxa"/>
          </w:tcPr>
          <w:p w:rsidR="007A40BC" w:rsidRPr="007A40BC" w:rsidRDefault="007A40BC" w:rsidP="009B6E06">
            <w:pPr>
              <w:jc w:val="both"/>
              <w:rPr>
                <w:sz w:val="20"/>
                <w:szCs w:val="20"/>
              </w:rPr>
            </w:pPr>
            <w:r w:rsidRPr="007A40BC">
              <w:rPr>
                <w:sz w:val="20"/>
                <w:szCs w:val="20"/>
              </w:rPr>
              <w:t>The results from the lab have shown extremely high doses of insulin in the body, even though his stomach was empty. As an experienced diabetic, he carried glucose in his pocket that was untouched. Why didn’t he take it?</w:t>
            </w:r>
          </w:p>
          <w:p w:rsidR="007A40BC" w:rsidRPr="007A40BC" w:rsidRDefault="007A40BC" w:rsidP="009B6E06">
            <w:pPr>
              <w:jc w:val="both"/>
              <w:rPr>
                <w:sz w:val="20"/>
                <w:szCs w:val="20"/>
              </w:rPr>
            </w:pPr>
          </w:p>
        </w:tc>
      </w:tr>
    </w:tbl>
    <w:p w:rsidR="007A40BC" w:rsidRDefault="006066FA" w:rsidP="009B6E06">
      <w:pPr>
        <w:spacing w:after="0" w:line="240" w:lineRule="auto"/>
        <w:jc w:val="both"/>
        <w:rPr>
          <w:b/>
          <w:sz w:val="20"/>
          <w:szCs w:val="20"/>
        </w:rPr>
      </w:pPr>
      <w:r w:rsidRPr="007A40BC">
        <w:rPr>
          <w:b/>
          <w:sz w:val="20"/>
          <w:szCs w:val="20"/>
          <w:u w:val="single"/>
        </w:rPr>
        <w:t>Cultural observations</w:t>
      </w:r>
      <w:r w:rsidRPr="007A40BC">
        <w:rPr>
          <w:b/>
          <w:sz w:val="20"/>
          <w:szCs w:val="20"/>
        </w:rPr>
        <w:t>:</w:t>
      </w:r>
    </w:p>
    <w:p w:rsidR="007A40BC" w:rsidRDefault="007A40BC" w:rsidP="009B6E06">
      <w:pPr>
        <w:spacing w:after="0" w:line="240" w:lineRule="auto"/>
        <w:jc w:val="both"/>
        <w:rPr>
          <w:b/>
          <w:sz w:val="20"/>
          <w:szCs w:val="20"/>
        </w:rPr>
      </w:pPr>
    </w:p>
    <w:p w:rsidR="006066FA" w:rsidRPr="007A40BC" w:rsidRDefault="00EA2B52" w:rsidP="009B6E06">
      <w:pPr>
        <w:spacing w:after="0" w:line="240" w:lineRule="auto"/>
        <w:jc w:val="both"/>
        <w:rPr>
          <w:b/>
          <w:sz w:val="20"/>
          <w:szCs w:val="20"/>
        </w:rPr>
      </w:pPr>
      <w:r w:rsidRPr="007A40BC">
        <w:rPr>
          <w:b/>
          <w:sz w:val="20"/>
          <w:szCs w:val="20"/>
        </w:rPr>
        <w:t>Forms</w:t>
      </w:r>
      <w:r w:rsidR="001A7985" w:rsidRPr="007A40BC">
        <w:rPr>
          <w:b/>
          <w:sz w:val="20"/>
          <w:szCs w:val="20"/>
        </w:rPr>
        <w:t xml:space="preserve"> of address</w:t>
      </w:r>
    </w:p>
    <w:p w:rsidR="00C42677" w:rsidRPr="007A40BC" w:rsidRDefault="00C42677" w:rsidP="009B6E06">
      <w:pPr>
        <w:spacing w:after="0" w:line="240" w:lineRule="auto"/>
        <w:jc w:val="both"/>
        <w:rPr>
          <w:sz w:val="20"/>
          <w:szCs w:val="20"/>
        </w:rPr>
      </w:pPr>
      <w:r w:rsidRPr="007A40BC">
        <w:rPr>
          <w:sz w:val="20"/>
          <w:szCs w:val="20"/>
        </w:rPr>
        <w:t xml:space="preserve">Compared with British universities, the forms of address by the professor </w:t>
      </w:r>
      <w:r w:rsidR="00EA2B52" w:rsidRPr="007A40BC">
        <w:rPr>
          <w:sz w:val="20"/>
          <w:szCs w:val="20"/>
        </w:rPr>
        <w:t>are</w:t>
      </w:r>
      <w:r w:rsidRPr="007A40BC">
        <w:rPr>
          <w:sz w:val="20"/>
          <w:szCs w:val="20"/>
        </w:rPr>
        <w:t xml:space="preserve"> rather formal</w:t>
      </w:r>
      <w:r w:rsidR="00EA2B52" w:rsidRPr="007A40BC">
        <w:rPr>
          <w:sz w:val="20"/>
          <w:szCs w:val="20"/>
        </w:rPr>
        <w:t>,</w:t>
      </w:r>
      <w:r w:rsidRPr="007A40BC">
        <w:rPr>
          <w:sz w:val="20"/>
          <w:szCs w:val="20"/>
        </w:rPr>
        <w:t xml:space="preserve"> using colleague, dear comrades in forensics, ladies and gentlemen etc.</w:t>
      </w:r>
    </w:p>
    <w:p w:rsidR="007A40BC" w:rsidRDefault="007A40BC" w:rsidP="009B6E06">
      <w:pPr>
        <w:tabs>
          <w:tab w:val="left" w:pos="8496"/>
        </w:tabs>
        <w:spacing w:after="0" w:line="240" w:lineRule="auto"/>
        <w:jc w:val="both"/>
        <w:rPr>
          <w:b/>
          <w:sz w:val="20"/>
          <w:szCs w:val="20"/>
        </w:rPr>
      </w:pPr>
    </w:p>
    <w:p w:rsidR="006066FA" w:rsidRPr="007A40BC" w:rsidRDefault="00F20B1F" w:rsidP="009B6E06">
      <w:pPr>
        <w:tabs>
          <w:tab w:val="left" w:pos="8496"/>
        </w:tabs>
        <w:spacing w:after="0" w:line="240" w:lineRule="auto"/>
        <w:jc w:val="both"/>
        <w:rPr>
          <w:b/>
          <w:sz w:val="20"/>
          <w:szCs w:val="20"/>
        </w:rPr>
      </w:pPr>
      <w:r w:rsidRPr="007A40BC">
        <w:rPr>
          <w:b/>
          <w:sz w:val="20"/>
          <w:szCs w:val="20"/>
        </w:rPr>
        <w:t>S</w:t>
      </w:r>
      <w:r w:rsidR="006066FA" w:rsidRPr="007A40BC">
        <w:rPr>
          <w:b/>
          <w:sz w:val="20"/>
          <w:szCs w:val="20"/>
        </w:rPr>
        <w:t>tudents‘ be</w:t>
      </w:r>
      <w:r w:rsidRPr="007A40BC">
        <w:rPr>
          <w:b/>
          <w:sz w:val="20"/>
          <w:szCs w:val="20"/>
        </w:rPr>
        <w:t>haviour during the lecture</w:t>
      </w:r>
    </w:p>
    <w:p w:rsidR="00C42677" w:rsidRPr="007A40BC" w:rsidRDefault="003E312B" w:rsidP="009B6E06">
      <w:pPr>
        <w:spacing w:after="0" w:line="240" w:lineRule="auto"/>
        <w:jc w:val="both"/>
        <w:rPr>
          <w:sz w:val="20"/>
          <w:szCs w:val="20"/>
        </w:rPr>
      </w:pPr>
      <w:r>
        <w:rPr>
          <w:sz w:val="20"/>
          <w:szCs w:val="20"/>
        </w:rPr>
        <w:t>Student</w:t>
      </w:r>
      <w:r w:rsidR="00EA2B52" w:rsidRPr="007A40BC">
        <w:rPr>
          <w:sz w:val="20"/>
          <w:szCs w:val="20"/>
        </w:rPr>
        <w:t xml:space="preserve"> </w:t>
      </w:r>
      <w:r w:rsidRPr="007A40BC">
        <w:rPr>
          <w:sz w:val="20"/>
          <w:szCs w:val="20"/>
        </w:rPr>
        <w:t>attendance</w:t>
      </w:r>
      <w:r w:rsidRPr="007A40BC">
        <w:rPr>
          <w:sz w:val="20"/>
          <w:szCs w:val="20"/>
        </w:rPr>
        <w:t xml:space="preserve"> </w:t>
      </w:r>
      <w:r>
        <w:rPr>
          <w:sz w:val="20"/>
          <w:szCs w:val="20"/>
        </w:rPr>
        <w:t xml:space="preserve">is low, they </w:t>
      </w:r>
      <w:r w:rsidR="00EA2B52" w:rsidRPr="007A40BC">
        <w:rPr>
          <w:sz w:val="20"/>
          <w:szCs w:val="20"/>
        </w:rPr>
        <w:t xml:space="preserve">eat </w:t>
      </w:r>
      <w:r w:rsidR="00C42677" w:rsidRPr="007A40BC">
        <w:rPr>
          <w:sz w:val="20"/>
          <w:szCs w:val="20"/>
        </w:rPr>
        <w:t xml:space="preserve">and drink, </w:t>
      </w:r>
      <w:r w:rsidR="00EA2B52" w:rsidRPr="007A40BC">
        <w:rPr>
          <w:sz w:val="20"/>
          <w:szCs w:val="20"/>
        </w:rPr>
        <w:t xml:space="preserve">play on their phones, chew pencils, </w:t>
      </w:r>
      <w:r w:rsidR="00C42677" w:rsidRPr="007A40BC">
        <w:rPr>
          <w:sz w:val="20"/>
          <w:szCs w:val="20"/>
        </w:rPr>
        <w:t>don’t concentrate, but</w:t>
      </w:r>
      <w:r>
        <w:rPr>
          <w:sz w:val="20"/>
          <w:szCs w:val="20"/>
        </w:rPr>
        <w:t xml:space="preserve"> they</w:t>
      </w:r>
      <w:r w:rsidR="00C42677" w:rsidRPr="007A40BC">
        <w:rPr>
          <w:sz w:val="20"/>
          <w:szCs w:val="20"/>
        </w:rPr>
        <w:t xml:space="preserve"> add their opinion to that case</w:t>
      </w:r>
      <w:r>
        <w:rPr>
          <w:sz w:val="20"/>
          <w:szCs w:val="20"/>
        </w:rPr>
        <w:t>.</w:t>
      </w:r>
    </w:p>
    <w:p w:rsidR="007A40BC" w:rsidRDefault="007A40BC" w:rsidP="009B6E06">
      <w:pPr>
        <w:tabs>
          <w:tab w:val="left" w:pos="8496"/>
        </w:tabs>
        <w:spacing w:after="0" w:line="240" w:lineRule="auto"/>
        <w:jc w:val="both"/>
        <w:rPr>
          <w:b/>
          <w:sz w:val="20"/>
          <w:szCs w:val="20"/>
        </w:rPr>
      </w:pPr>
    </w:p>
    <w:p w:rsidR="006066FA" w:rsidRPr="007A40BC" w:rsidRDefault="00F20B1F" w:rsidP="009B6E06">
      <w:pPr>
        <w:tabs>
          <w:tab w:val="left" w:pos="8496"/>
        </w:tabs>
        <w:spacing w:after="0" w:line="240" w:lineRule="auto"/>
        <w:jc w:val="both"/>
        <w:rPr>
          <w:b/>
          <w:sz w:val="20"/>
          <w:szCs w:val="20"/>
        </w:rPr>
      </w:pPr>
      <w:r w:rsidRPr="007A40BC">
        <w:rPr>
          <w:b/>
          <w:sz w:val="20"/>
          <w:szCs w:val="20"/>
        </w:rPr>
        <w:t>T</w:t>
      </w:r>
      <w:r w:rsidR="006066FA" w:rsidRPr="007A40BC">
        <w:rPr>
          <w:b/>
          <w:sz w:val="20"/>
          <w:szCs w:val="20"/>
        </w:rPr>
        <w:t xml:space="preserve">he tone of voice between the Detective and the </w:t>
      </w:r>
      <w:r w:rsidRPr="007A40BC">
        <w:rPr>
          <w:b/>
          <w:sz w:val="20"/>
          <w:szCs w:val="20"/>
        </w:rPr>
        <w:t>pathologist</w:t>
      </w:r>
    </w:p>
    <w:p w:rsidR="00C42677" w:rsidRPr="007A40BC" w:rsidRDefault="00EA2B52" w:rsidP="009B6E06">
      <w:pPr>
        <w:spacing w:after="0" w:line="240" w:lineRule="auto"/>
        <w:jc w:val="both"/>
        <w:rPr>
          <w:sz w:val="20"/>
          <w:szCs w:val="20"/>
        </w:rPr>
      </w:pPr>
      <w:r w:rsidRPr="007A40BC">
        <w:rPr>
          <w:sz w:val="20"/>
          <w:szCs w:val="20"/>
        </w:rPr>
        <w:t>H</w:t>
      </w:r>
      <w:r w:rsidR="00C42677" w:rsidRPr="007A40BC">
        <w:rPr>
          <w:sz w:val="20"/>
          <w:szCs w:val="20"/>
        </w:rPr>
        <w:t xml:space="preserve">umorous, but also </w:t>
      </w:r>
      <w:r w:rsidRPr="007A40BC">
        <w:rPr>
          <w:sz w:val="20"/>
          <w:szCs w:val="20"/>
        </w:rPr>
        <w:t>tetchy</w:t>
      </w:r>
      <w:r w:rsidR="00C42677" w:rsidRPr="007A40BC">
        <w:rPr>
          <w:sz w:val="20"/>
          <w:szCs w:val="20"/>
        </w:rPr>
        <w:t>, informal</w:t>
      </w:r>
      <w:r w:rsidR="003E312B">
        <w:rPr>
          <w:sz w:val="20"/>
          <w:szCs w:val="20"/>
        </w:rPr>
        <w:t>.</w:t>
      </w:r>
    </w:p>
    <w:p w:rsidR="007A40BC" w:rsidRDefault="007A40BC" w:rsidP="009B6E06">
      <w:pPr>
        <w:tabs>
          <w:tab w:val="left" w:pos="8496"/>
        </w:tabs>
        <w:spacing w:after="0" w:line="240" w:lineRule="auto"/>
        <w:jc w:val="both"/>
        <w:rPr>
          <w:b/>
          <w:sz w:val="20"/>
          <w:szCs w:val="20"/>
        </w:rPr>
      </w:pPr>
    </w:p>
    <w:p w:rsidR="00563A1C" w:rsidRPr="007A40BC" w:rsidRDefault="00563A1C" w:rsidP="009B6E06">
      <w:pPr>
        <w:tabs>
          <w:tab w:val="left" w:pos="8496"/>
        </w:tabs>
        <w:spacing w:after="0" w:line="240" w:lineRule="auto"/>
        <w:jc w:val="both"/>
        <w:rPr>
          <w:b/>
          <w:sz w:val="20"/>
          <w:szCs w:val="20"/>
        </w:rPr>
      </w:pPr>
      <w:r w:rsidRPr="007A40BC">
        <w:rPr>
          <w:b/>
          <w:sz w:val="20"/>
          <w:szCs w:val="20"/>
        </w:rPr>
        <w:t>F</w:t>
      </w:r>
      <w:r w:rsidR="00EA2B52" w:rsidRPr="007A40BC">
        <w:rPr>
          <w:b/>
          <w:sz w:val="20"/>
          <w:szCs w:val="20"/>
        </w:rPr>
        <w:t>ilm activities on which to build</w:t>
      </w:r>
      <w:r w:rsidRPr="007A40BC">
        <w:rPr>
          <w:b/>
          <w:sz w:val="20"/>
          <w:szCs w:val="20"/>
        </w:rPr>
        <w:t>:</w:t>
      </w:r>
    </w:p>
    <w:p w:rsidR="00CF0D02" w:rsidRPr="007A40BC" w:rsidRDefault="00563A1C" w:rsidP="009B6E06">
      <w:pPr>
        <w:tabs>
          <w:tab w:val="left" w:pos="8496"/>
        </w:tabs>
        <w:spacing w:after="0" w:line="240" w:lineRule="auto"/>
        <w:jc w:val="both"/>
        <w:rPr>
          <w:sz w:val="20"/>
          <w:szCs w:val="20"/>
          <w:lang w:val="de-AT"/>
        </w:rPr>
      </w:pPr>
      <w:r w:rsidRPr="007A40BC">
        <w:rPr>
          <w:sz w:val="20"/>
          <w:szCs w:val="20"/>
          <w:lang w:val="de-AT"/>
        </w:rPr>
        <w:t>Psychoanalysis</w:t>
      </w:r>
      <w:r w:rsidR="005E64B6">
        <w:rPr>
          <w:sz w:val="20"/>
          <w:szCs w:val="20"/>
          <w:lang w:val="de-AT"/>
        </w:rPr>
        <w:t xml:space="preserve"> </w:t>
      </w:r>
      <w:r w:rsidR="000261B0" w:rsidRPr="007A40BC">
        <w:rPr>
          <w:sz w:val="20"/>
          <w:szCs w:val="20"/>
          <w:lang w:val="de-AT"/>
        </w:rPr>
        <w:t>“Wilsberg</w:t>
      </w:r>
      <w:r w:rsidR="00CF0D02" w:rsidRPr="007A40BC">
        <w:rPr>
          <w:sz w:val="20"/>
          <w:szCs w:val="20"/>
          <w:lang w:val="de-AT"/>
        </w:rPr>
        <w:t xml:space="preserve"> – Kein Weg zurück</w:t>
      </w:r>
      <w:r w:rsidR="000261B0" w:rsidRPr="007A40BC">
        <w:rPr>
          <w:sz w:val="20"/>
          <w:szCs w:val="20"/>
          <w:lang w:val="de-AT"/>
        </w:rPr>
        <w:t>”</w:t>
      </w:r>
      <w:r w:rsidR="00CF0D02" w:rsidRPr="007A40BC">
        <w:rPr>
          <w:sz w:val="20"/>
          <w:szCs w:val="20"/>
          <w:lang w:val="de-AT"/>
        </w:rPr>
        <w:t xml:space="preserve"> https://www.youtube.com/watch?v=bh4tU_uGzNQ</w:t>
      </w:r>
    </w:p>
    <w:p w:rsidR="009B6E06" w:rsidRDefault="009B6E06" w:rsidP="009B6E06">
      <w:pPr>
        <w:spacing w:after="0" w:line="240" w:lineRule="auto"/>
        <w:jc w:val="both"/>
        <w:rPr>
          <w:sz w:val="20"/>
          <w:szCs w:val="20"/>
          <w:lang w:val="de-AT"/>
        </w:rPr>
      </w:pPr>
    </w:p>
    <w:p w:rsidR="00DC0C3B" w:rsidRPr="007A40BC" w:rsidRDefault="00563A1C" w:rsidP="009B6E06">
      <w:pPr>
        <w:spacing w:after="0" w:line="240" w:lineRule="auto"/>
        <w:jc w:val="both"/>
        <w:rPr>
          <w:sz w:val="20"/>
          <w:szCs w:val="20"/>
        </w:rPr>
      </w:pPr>
      <w:r w:rsidRPr="007A40BC">
        <w:rPr>
          <w:sz w:val="20"/>
          <w:szCs w:val="20"/>
        </w:rPr>
        <w:t xml:space="preserve">CBBC </w:t>
      </w:r>
      <w:r w:rsidR="00EA2B52" w:rsidRPr="007A40BC">
        <w:rPr>
          <w:sz w:val="20"/>
          <w:szCs w:val="20"/>
        </w:rPr>
        <w:t>“</w:t>
      </w:r>
      <w:r w:rsidRPr="007A40BC">
        <w:rPr>
          <w:sz w:val="20"/>
          <w:szCs w:val="20"/>
        </w:rPr>
        <w:t>Operation Ouch</w:t>
      </w:r>
      <w:r w:rsidR="00EA2B52" w:rsidRPr="007A40BC">
        <w:rPr>
          <w:sz w:val="20"/>
          <w:szCs w:val="20"/>
        </w:rPr>
        <w:t>”</w:t>
      </w:r>
      <w:r w:rsidR="00DC0C3B" w:rsidRPr="007A40BC">
        <w:rPr>
          <w:sz w:val="20"/>
          <w:szCs w:val="20"/>
        </w:rPr>
        <w:t>:</w:t>
      </w:r>
    </w:p>
    <w:p w:rsidR="00F71C4C" w:rsidRPr="007A40BC" w:rsidRDefault="00F20B1F" w:rsidP="009B6E06">
      <w:pPr>
        <w:spacing w:after="0" w:line="240" w:lineRule="auto"/>
        <w:jc w:val="both"/>
        <w:rPr>
          <w:sz w:val="20"/>
          <w:szCs w:val="20"/>
        </w:rPr>
      </w:pPr>
      <w:r w:rsidRPr="007A40BC">
        <w:rPr>
          <w:sz w:val="20"/>
          <w:szCs w:val="20"/>
        </w:rPr>
        <w:t xml:space="preserve">For </w:t>
      </w:r>
      <w:r w:rsidR="00F71C4C" w:rsidRPr="007A40BC">
        <w:rPr>
          <w:sz w:val="20"/>
          <w:szCs w:val="20"/>
        </w:rPr>
        <w:t>teach</w:t>
      </w:r>
      <w:r w:rsidRPr="007A40BC">
        <w:rPr>
          <w:sz w:val="20"/>
          <w:szCs w:val="20"/>
        </w:rPr>
        <w:t>ing</w:t>
      </w:r>
      <w:r w:rsidR="00F71C4C" w:rsidRPr="007A40BC">
        <w:rPr>
          <w:sz w:val="20"/>
          <w:szCs w:val="20"/>
        </w:rPr>
        <w:t xml:space="preserve"> English as a foreign language </w:t>
      </w:r>
      <w:r w:rsidRPr="007A40BC">
        <w:rPr>
          <w:sz w:val="20"/>
          <w:szCs w:val="20"/>
        </w:rPr>
        <w:t>or summarizing videos into the target language</w:t>
      </w:r>
      <w:r w:rsidR="00F71C4C" w:rsidRPr="007A40BC">
        <w:rPr>
          <w:sz w:val="20"/>
          <w:szCs w:val="20"/>
        </w:rPr>
        <w:t xml:space="preserve">, the series „Operation Ouch“ from CBBC that’s done by </w:t>
      </w:r>
      <w:r w:rsidR="00EA2B52" w:rsidRPr="007A40BC">
        <w:rPr>
          <w:sz w:val="20"/>
          <w:szCs w:val="20"/>
        </w:rPr>
        <w:t xml:space="preserve">medical </w:t>
      </w:r>
      <w:r w:rsidR="00F71C4C" w:rsidRPr="007A40BC">
        <w:rPr>
          <w:sz w:val="20"/>
          <w:szCs w:val="20"/>
        </w:rPr>
        <w:t>doctors Chris and Xand Van Tuileken, i</w:t>
      </w:r>
      <w:r w:rsidR="005E64B6">
        <w:rPr>
          <w:sz w:val="20"/>
          <w:szCs w:val="20"/>
        </w:rPr>
        <w:t>s very well done and even if it</w:t>
      </w:r>
      <w:r w:rsidR="00F71C4C" w:rsidRPr="007A40BC">
        <w:rPr>
          <w:sz w:val="20"/>
          <w:szCs w:val="20"/>
        </w:rPr>
        <w:t>s target group are children, it is done in a humorous way that’s also interesting for adults.</w:t>
      </w:r>
    </w:p>
    <w:sectPr w:rsidR="00F71C4C" w:rsidRPr="007A40BC" w:rsidSect="00CF0D02">
      <w:headerReference w:type="default" r:id="rId1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677" w:rsidRDefault="00C42677" w:rsidP="007A7C8F">
      <w:pPr>
        <w:spacing w:after="0" w:line="240" w:lineRule="auto"/>
      </w:pPr>
      <w:r>
        <w:separator/>
      </w:r>
    </w:p>
  </w:endnote>
  <w:endnote w:type="continuationSeparator" w:id="0">
    <w:p w:rsidR="00C42677" w:rsidRDefault="00C42677" w:rsidP="007A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677" w:rsidRDefault="00C42677" w:rsidP="007A7C8F">
      <w:pPr>
        <w:spacing w:after="0" w:line="240" w:lineRule="auto"/>
      </w:pPr>
      <w:r>
        <w:separator/>
      </w:r>
    </w:p>
  </w:footnote>
  <w:footnote w:type="continuationSeparator" w:id="0">
    <w:p w:rsidR="00C42677" w:rsidRDefault="00C42677" w:rsidP="007A7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77" w:rsidRPr="00EA2B52" w:rsidRDefault="00C42677">
    <w:pPr>
      <w:pStyle w:val="Header"/>
      <w:rPr>
        <w:b/>
        <w:i/>
        <w:w w:val="150"/>
      </w:rPr>
    </w:pPr>
    <w:r w:rsidRPr="00EA2B52">
      <w:rPr>
        <w:b/>
        <w:i/>
        <w:w w:val="150"/>
      </w:rPr>
      <w:t>Hanna Magedera-Hofhansl, hofhansl@liverpool.ac.uk</w:t>
    </w:r>
  </w:p>
  <w:p w:rsidR="00C42677" w:rsidRDefault="00C426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35DEB"/>
    <w:multiLevelType w:val="multilevel"/>
    <w:tmpl w:val="A8E8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A5"/>
    <w:rsid w:val="000132B1"/>
    <w:rsid w:val="00025983"/>
    <w:rsid w:val="000261B0"/>
    <w:rsid w:val="0003694E"/>
    <w:rsid w:val="00040D2E"/>
    <w:rsid w:val="000717D0"/>
    <w:rsid w:val="00073062"/>
    <w:rsid w:val="00090327"/>
    <w:rsid w:val="000D03C1"/>
    <w:rsid w:val="001209F8"/>
    <w:rsid w:val="00126646"/>
    <w:rsid w:val="00144DD3"/>
    <w:rsid w:val="001A7985"/>
    <w:rsid w:val="001D1B14"/>
    <w:rsid w:val="001E1373"/>
    <w:rsid w:val="001E64D3"/>
    <w:rsid w:val="00226B2A"/>
    <w:rsid w:val="0028072E"/>
    <w:rsid w:val="002D098A"/>
    <w:rsid w:val="0033373E"/>
    <w:rsid w:val="00344D29"/>
    <w:rsid w:val="00376BD6"/>
    <w:rsid w:val="003B654E"/>
    <w:rsid w:val="003E312B"/>
    <w:rsid w:val="004153F9"/>
    <w:rsid w:val="004216B1"/>
    <w:rsid w:val="004507F6"/>
    <w:rsid w:val="00471AD0"/>
    <w:rsid w:val="00480327"/>
    <w:rsid w:val="004A455E"/>
    <w:rsid w:val="004B14A5"/>
    <w:rsid w:val="004F5E15"/>
    <w:rsid w:val="004F686A"/>
    <w:rsid w:val="00507F48"/>
    <w:rsid w:val="00516A40"/>
    <w:rsid w:val="005360B8"/>
    <w:rsid w:val="00563A1C"/>
    <w:rsid w:val="00572597"/>
    <w:rsid w:val="00573B4F"/>
    <w:rsid w:val="005A3A37"/>
    <w:rsid w:val="005C3972"/>
    <w:rsid w:val="005C4B98"/>
    <w:rsid w:val="005E1302"/>
    <w:rsid w:val="005E60A6"/>
    <w:rsid w:val="005E64B6"/>
    <w:rsid w:val="006066FA"/>
    <w:rsid w:val="00611E18"/>
    <w:rsid w:val="00625992"/>
    <w:rsid w:val="00661781"/>
    <w:rsid w:val="00671888"/>
    <w:rsid w:val="006B35CD"/>
    <w:rsid w:val="006D06BB"/>
    <w:rsid w:val="00702CB0"/>
    <w:rsid w:val="00715BE3"/>
    <w:rsid w:val="00760A3E"/>
    <w:rsid w:val="00767C11"/>
    <w:rsid w:val="00774508"/>
    <w:rsid w:val="007961E8"/>
    <w:rsid w:val="007A40BC"/>
    <w:rsid w:val="007A51E8"/>
    <w:rsid w:val="007A7C8F"/>
    <w:rsid w:val="007B6330"/>
    <w:rsid w:val="007C20E6"/>
    <w:rsid w:val="007E3B2D"/>
    <w:rsid w:val="007F494C"/>
    <w:rsid w:val="007F4C7C"/>
    <w:rsid w:val="008027D1"/>
    <w:rsid w:val="008266B2"/>
    <w:rsid w:val="00861E86"/>
    <w:rsid w:val="00875602"/>
    <w:rsid w:val="0088002A"/>
    <w:rsid w:val="00884652"/>
    <w:rsid w:val="008869C2"/>
    <w:rsid w:val="0089223E"/>
    <w:rsid w:val="008A5D66"/>
    <w:rsid w:val="008C33ED"/>
    <w:rsid w:val="008C5168"/>
    <w:rsid w:val="00903171"/>
    <w:rsid w:val="009311A1"/>
    <w:rsid w:val="00941FDE"/>
    <w:rsid w:val="009559D2"/>
    <w:rsid w:val="00960CFA"/>
    <w:rsid w:val="00995020"/>
    <w:rsid w:val="009A1405"/>
    <w:rsid w:val="009B6E06"/>
    <w:rsid w:val="009C7826"/>
    <w:rsid w:val="009C7BCD"/>
    <w:rsid w:val="009E444A"/>
    <w:rsid w:val="00A02020"/>
    <w:rsid w:val="00A225A4"/>
    <w:rsid w:val="00A271E4"/>
    <w:rsid w:val="00A3289F"/>
    <w:rsid w:val="00A37A3F"/>
    <w:rsid w:val="00A44ABD"/>
    <w:rsid w:val="00A62613"/>
    <w:rsid w:val="00A719DB"/>
    <w:rsid w:val="00AB7D2B"/>
    <w:rsid w:val="00B03C15"/>
    <w:rsid w:val="00BD2B16"/>
    <w:rsid w:val="00BE0236"/>
    <w:rsid w:val="00C15269"/>
    <w:rsid w:val="00C231DE"/>
    <w:rsid w:val="00C40012"/>
    <w:rsid w:val="00C42677"/>
    <w:rsid w:val="00C56E95"/>
    <w:rsid w:val="00C9309C"/>
    <w:rsid w:val="00CB65A3"/>
    <w:rsid w:val="00CD4596"/>
    <w:rsid w:val="00CF0D02"/>
    <w:rsid w:val="00CF6769"/>
    <w:rsid w:val="00CF7D23"/>
    <w:rsid w:val="00D12BB9"/>
    <w:rsid w:val="00D30B77"/>
    <w:rsid w:val="00D31EAF"/>
    <w:rsid w:val="00D463BF"/>
    <w:rsid w:val="00D61598"/>
    <w:rsid w:val="00D7433F"/>
    <w:rsid w:val="00D74A11"/>
    <w:rsid w:val="00D97429"/>
    <w:rsid w:val="00DA1D3A"/>
    <w:rsid w:val="00DC0C3B"/>
    <w:rsid w:val="00DC4824"/>
    <w:rsid w:val="00DF4027"/>
    <w:rsid w:val="00E10130"/>
    <w:rsid w:val="00E92BAA"/>
    <w:rsid w:val="00EA2817"/>
    <w:rsid w:val="00EA2B52"/>
    <w:rsid w:val="00EF5E70"/>
    <w:rsid w:val="00F016BC"/>
    <w:rsid w:val="00F10421"/>
    <w:rsid w:val="00F159E6"/>
    <w:rsid w:val="00F20B1F"/>
    <w:rsid w:val="00F24F0A"/>
    <w:rsid w:val="00F635EA"/>
    <w:rsid w:val="00F71C4C"/>
    <w:rsid w:val="00F74F08"/>
    <w:rsid w:val="00F87E9B"/>
    <w:rsid w:val="00F95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4A5"/>
    <w:rPr>
      <w:rFonts w:ascii="Tahoma" w:hAnsi="Tahoma" w:cs="Tahoma"/>
      <w:sz w:val="16"/>
      <w:szCs w:val="16"/>
    </w:rPr>
  </w:style>
  <w:style w:type="table" w:styleId="TableGrid">
    <w:name w:val="Table Grid"/>
    <w:basedOn w:val="TableNormal"/>
    <w:uiPriority w:val="59"/>
    <w:rsid w:val="00F1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1598"/>
    <w:rPr>
      <w:color w:val="0000FF"/>
      <w:u w:val="single"/>
    </w:rPr>
  </w:style>
  <w:style w:type="paragraph" w:styleId="Header">
    <w:name w:val="header"/>
    <w:basedOn w:val="Normal"/>
    <w:link w:val="HeaderChar"/>
    <w:uiPriority w:val="99"/>
    <w:unhideWhenUsed/>
    <w:rsid w:val="007A7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C8F"/>
  </w:style>
  <w:style w:type="paragraph" w:styleId="Footer">
    <w:name w:val="footer"/>
    <w:basedOn w:val="Normal"/>
    <w:link w:val="FooterChar"/>
    <w:uiPriority w:val="99"/>
    <w:unhideWhenUsed/>
    <w:rsid w:val="007A7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C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4A5"/>
    <w:rPr>
      <w:rFonts w:ascii="Tahoma" w:hAnsi="Tahoma" w:cs="Tahoma"/>
      <w:sz w:val="16"/>
      <w:szCs w:val="16"/>
    </w:rPr>
  </w:style>
  <w:style w:type="table" w:styleId="TableGrid">
    <w:name w:val="Table Grid"/>
    <w:basedOn w:val="TableNormal"/>
    <w:uiPriority w:val="59"/>
    <w:rsid w:val="00F1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1598"/>
    <w:rPr>
      <w:color w:val="0000FF"/>
      <w:u w:val="single"/>
    </w:rPr>
  </w:style>
  <w:style w:type="paragraph" w:styleId="Header">
    <w:name w:val="header"/>
    <w:basedOn w:val="Normal"/>
    <w:link w:val="HeaderChar"/>
    <w:uiPriority w:val="99"/>
    <w:unhideWhenUsed/>
    <w:rsid w:val="007A7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C8F"/>
  </w:style>
  <w:style w:type="paragraph" w:styleId="Footer">
    <w:name w:val="footer"/>
    <w:basedOn w:val="Normal"/>
    <w:link w:val="FooterChar"/>
    <w:uiPriority w:val="99"/>
    <w:unhideWhenUsed/>
    <w:rsid w:val="007A7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0275">
      <w:bodyDiv w:val="1"/>
      <w:marLeft w:val="0"/>
      <w:marRight w:val="0"/>
      <w:marTop w:val="0"/>
      <w:marBottom w:val="0"/>
      <w:divBdr>
        <w:top w:val="none" w:sz="0" w:space="0" w:color="auto"/>
        <w:left w:val="none" w:sz="0" w:space="0" w:color="auto"/>
        <w:bottom w:val="none" w:sz="0" w:space="0" w:color="auto"/>
        <w:right w:val="none" w:sz="0" w:space="0" w:color="auto"/>
      </w:divBdr>
      <w:divsChild>
        <w:div w:id="636297605">
          <w:marLeft w:val="0"/>
          <w:marRight w:val="0"/>
          <w:marTop w:val="0"/>
          <w:marBottom w:val="0"/>
          <w:divBdr>
            <w:top w:val="none" w:sz="0" w:space="0" w:color="auto"/>
            <w:left w:val="none" w:sz="0" w:space="0" w:color="auto"/>
            <w:bottom w:val="none" w:sz="0" w:space="0" w:color="auto"/>
            <w:right w:val="none" w:sz="0" w:space="0" w:color="auto"/>
          </w:divBdr>
          <w:divsChild>
            <w:div w:id="2049330025">
              <w:marLeft w:val="0"/>
              <w:marRight w:val="0"/>
              <w:marTop w:val="0"/>
              <w:marBottom w:val="0"/>
              <w:divBdr>
                <w:top w:val="none" w:sz="0" w:space="0" w:color="auto"/>
                <w:left w:val="none" w:sz="0" w:space="0" w:color="auto"/>
                <w:bottom w:val="none" w:sz="0" w:space="0" w:color="auto"/>
                <w:right w:val="none" w:sz="0" w:space="0" w:color="auto"/>
              </w:divBdr>
              <w:divsChild>
                <w:div w:id="490214514">
                  <w:marLeft w:val="0"/>
                  <w:marRight w:val="0"/>
                  <w:marTop w:val="0"/>
                  <w:marBottom w:val="0"/>
                  <w:divBdr>
                    <w:top w:val="none" w:sz="0" w:space="0" w:color="auto"/>
                    <w:left w:val="none" w:sz="0" w:space="0" w:color="auto"/>
                    <w:bottom w:val="none" w:sz="0" w:space="0" w:color="auto"/>
                    <w:right w:val="none" w:sz="0" w:space="0" w:color="auto"/>
                  </w:divBdr>
                  <w:divsChild>
                    <w:div w:id="1560703905">
                      <w:marLeft w:val="0"/>
                      <w:marRight w:val="0"/>
                      <w:marTop w:val="45"/>
                      <w:marBottom w:val="0"/>
                      <w:divBdr>
                        <w:top w:val="none" w:sz="0" w:space="0" w:color="auto"/>
                        <w:left w:val="none" w:sz="0" w:space="0" w:color="auto"/>
                        <w:bottom w:val="none" w:sz="0" w:space="0" w:color="auto"/>
                        <w:right w:val="none" w:sz="0" w:space="0" w:color="auto"/>
                      </w:divBdr>
                      <w:divsChild>
                        <w:div w:id="1083063332">
                          <w:marLeft w:val="0"/>
                          <w:marRight w:val="0"/>
                          <w:marTop w:val="0"/>
                          <w:marBottom w:val="0"/>
                          <w:divBdr>
                            <w:top w:val="none" w:sz="0" w:space="0" w:color="auto"/>
                            <w:left w:val="none" w:sz="0" w:space="0" w:color="auto"/>
                            <w:bottom w:val="none" w:sz="0" w:space="0" w:color="auto"/>
                            <w:right w:val="none" w:sz="0" w:space="0" w:color="auto"/>
                          </w:divBdr>
                          <w:divsChild>
                            <w:div w:id="1407917994">
                              <w:marLeft w:val="2070"/>
                              <w:marRight w:val="3810"/>
                              <w:marTop w:val="0"/>
                              <w:marBottom w:val="0"/>
                              <w:divBdr>
                                <w:top w:val="none" w:sz="0" w:space="0" w:color="auto"/>
                                <w:left w:val="none" w:sz="0" w:space="0" w:color="auto"/>
                                <w:bottom w:val="none" w:sz="0" w:space="0" w:color="auto"/>
                                <w:right w:val="none" w:sz="0" w:space="0" w:color="auto"/>
                              </w:divBdr>
                              <w:divsChild>
                                <w:div w:id="1365211176">
                                  <w:marLeft w:val="0"/>
                                  <w:marRight w:val="0"/>
                                  <w:marTop w:val="0"/>
                                  <w:marBottom w:val="0"/>
                                  <w:divBdr>
                                    <w:top w:val="none" w:sz="0" w:space="0" w:color="auto"/>
                                    <w:left w:val="none" w:sz="0" w:space="0" w:color="auto"/>
                                    <w:bottom w:val="none" w:sz="0" w:space="0" w:color="auto"/>
                                    <w:right w:val="none" w:sz="0" w:space="0" w:color="auto"/>
                                  </w:divBdr>
                                  <w:divsChild>
                                    <w:div w:id="230963700">
                                      <w:marLeft w:val="0"/>
                                      <w:marRight w:val="0"/>
                                      <w:marTop w:val="0"/>
                                      <w:marBottom w:val="0"/>
                                      <w:divBdr>
                                        <w:top w:val="none" w:sz="0" w:space="0" w:color="auto"/>
                                        <w:left w:val="none" w:sz="0" w:space="0" w:color="auto"/>
                                        <w:bottom w:val="none" w:sz="0" w:space="0" w:color="auto"/>
                                        <w:right w:val="none" w:sz="0" w:space="0" w:color="auto"/>
                                      </w:divBdr>
                                      <w:divsChild>
                                        <w:div w:id="1875775556">
                                          <w:marLeft w:val="0"/>
                                          <w:marRight w:val="0"/>
                                          <w:marTop w:val="0"/>
                                          <w:marBottom w:val="0"/>
                                          <w:divBdr>
                                            <w:top w:val="none" w:sz="0" w:space="0" w:color="auto"/>
                                            <w:left w:val="none" w:sz="0" w:space="0" w:color="auto"/>
                                            <w:bottom w:val="none" w:sz="0" w:space="0" w:color="auto"/>
                                            <w:right w:val="none" w:sz="0" w:space="0" w:color="auto"/>
                                          </w:divBdr>
                                          <w:divsChild>
                                            <w:div w:id="767701489">
                                              <w:marLeft w:val="0"/>
                                              <w:marRight w:val="0"/>
                                              <w:marTop w:val="0"/>
                                              <w:marBottom w:val="0"/>
                                              <w:divBdr>
                                                <w:top w:val="none" w:sz="0" w:space="0" w:color="auto"/>
                                                <w:left w:val="none" w:sz="0" w:space="0" w:color="auto"/>
                                                <w:bottom w:val="none" w:sz="0" w:space="0" w:color="auto"/>
                                                <w:right w:val="none" w:sz="0" w:space="0" w:color="auto"/>
                                              </w:divBdr>
                                              <w:divsChild>
                                                <w:div w:id="202445596">
                                                  <w:marLeft w:val="0"/>
                                                  <w:marRight w:val="0"/>
                                                  <w:marTop w:val="0"/>
                                                  <w:marBottom w:val="0"/>
                                                  <w:divBdr>
                                                    <w:top w:val="none" w:sz="0" w:space="0" w:color="auto"/>
                                                    <w:left w:val="none" w:sz="0" w:space="0" w:color="auto"/>
                                                    <w:bottom w:val="none" w:sz="0" w:space="0" w:color="auto"/>
                                                    <w:right w:val="none" w:sz="0" w:space="0" w:color="auto"/>
                                                  </w:divBdr>
                                                  <w:divsChild>
                                                    <w:div w:id="1136996262">
                                                      <w:marLeft w:val="0"/>
                                                      <w:marRight w:val="0"/>
                                                      <w:marTop w:val="0"/>
                                                      <w:marBottom w:val="345"/>
                                                      <w:divBdr>
                                                        <w:top w:val="none" w:sz="0" w:space="0" w:color="auto"/>
                                                        <w:left w:val="none" w:sz="0" w:space="0" w:color="auto"/>
                                                        <w:bottom w:val="none" w:sz="0" w:space="0" w:color="auto"/>
                                                        <w:right w:val="none" w:sz="0" w:space="0" w:color="auto"/>
                                                      </w:divBdr>
                                                      <w:divsChild>
                                                        <w:div w:id="680089024">
                                                          <w:marLeft w:val="0"/>
                                                          <w:marRight w:val="0"/>
                                                          <w:marTop w:val="0"/>
                                                          <w:marBottom w:val="0"/>
                                                          <w:divBdr>
                                                            <w:top w:val="none" w:sz="0" w:space="0" w:color="auto"/>
                                                            <w:left w:val="none" w:sz="0" w:space="0" w:color="auto"/>
                                                            <w:bottom w:val="none" w:sz="0" w:space="0" w:color="auto"/>
                                                            <w:right w:val="none" w:sz="0" w:space="0" w:color="auto"/>
                                                          </w:divBdr>
                                                          <w:divsChild>
                                                            <w:div w:id="537159228">
                                                              <w:marLeft w:val="0"/>
                                                              <w:marRight w:val="0"/>
                                                              <w:marTop w:val="0"/>
                                                              <w:marBottom w:val="0"/>
                                                              <w:divBdr>
                                                                <w:top w:val="none" w:sz="0" w:space="0" w:color="auto"/>
                                                                <w:left w:val="none" w:sz="0" w:space="0" w:color="auto"/>
                                                                <w:bottom w:val="none" w:sz="0" w:space="0" w:color="auto"/>
                                                                <w:right w:val="none" w:sz="0" w:space="0" w:color="auto"/>
                                                              </w:divBdr>
                                                              <w:divsChild>
                                                                <w:div w:id="501161256">
                                                                  <w:marLeft w:val="0"/>
                                                                  <w:marRight w:val="0"/>
                                                                  <w:marTop w:val="0"/>
                                                                  <w:marBottom w:val="0"/>
                                                                  <w:divBdr>
                                                                    <w:top w:val="none" w:sz="0" w:space="0" w:color="auto"/>
                                                                    <w:left w:val="none" w:sz="0" w:space="0" w:color="auto"/>
                                                                    <w:bottom w:val="none" w:sz="0" w:space="0" w:color="auto"/>
                                                                    <w:right w:val="none" w:sz="0" w:space="0" w:color="auto"/>
                                                                  </w:divBdr>
                                                                  <w:divsChild>
                                                                    <w:div w:id="1488741093">
                                                                      <w:marLeft w:val="0"/>
                                                                      <w:marRight w:val="0"/>
                                                                      <w:marTop w:val="0"/>
                                                                      <w:marBottom w:val="0"/>
                                                                      <w:divBdr>
                                                                        <w:top w:val="none" w:sz="0" w:space="0" w:color="auto"/>
                                                                        <w:left w:val="none" w:sz="0" w:space="0" w:color="auto"/>
                                                                        <w:bottom w:val="none" w:sz="0" w:space="0" w:color="auto"/>
                                                                        <w:right w:val="none" w:sz="0" w:space="0" w:color="auto"/>
                                                                      </w:divBdr>
                                                                      <w:divsChild>
                                                                        <w:div w:id="868958084">
                                                                          <w:marLeft w:val="0"/>
                                                                          <w:marRight w:val="0"/>
                                                                          <w:marTop w:val="0"/>
                                                                          <w:marBottom w:val="0"/>
                                                                          <w:divBdr>
                                                                            <w:top w:val="none" w:sz="0" w:space="0" w:color="auto"/>
                                                                            <w:left w:val="none" w:sz="0" w:space="0" w:color="auto"/>
                                                                            <w:bottom w:val="none" w:sz="0" w:space="0" w:color="auto"/>
                                                                            <w:right w:val="none" w:sz="0" w:space="0" w:color="auto"/>
                                                                          </w:divBdr>
                                                                          <w:divsChild>
                                                                            <w:div w:id="66539867">
                                                                              <w:marLeft w:val="0"/>
                                                                              <w:marRight w:val="0"/>
                                                                              <w:marTop w:val="0"/>
                                                                              <w:marBottom w:val="0"/>
                                                                              <w:divBdr>
                                                                                <w:top w:val="none" w:sz="0" w:space="0" w:color="auto"/>
                                                                                <w:left w:val="none" w:sz="0" w:space="0" w:color="auto"/>
                                                                                <w:bottom w:val="none" w:sz="0" w:space="0" w:color="auto"/>
                                                                                <w:right w:val="none" w:sz="0" w:space="0" w:color="auto"/>
                                                                              </w:divBdr>
                                                                              <w:divsChild>
                                                                                <w:div w:id="15181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236382">
      <w:bodyDiv w:val="1"/>
      <w:marLeft w:val="0"/>
      <w:marRight w:val="0"/>
      <w:marTop w:val="0"/>
      <w:marBottom w:val="0"/>
      <w:divBdr>
        <w:top w:val="none" w:sz="0" w:space="0" w:color="auto"/>
        <w:left w:val="none" w:sz="0" w:space="0" w:color="auto"/>
        <w:bottom w:val="none" w:sz="0" w:space="0" w:color="auto"/>
        <w:right w:val="none" w:sz="0" w:space="0" w:color="auto"/>
      </w:divBdr>
    </w:div>
    <w:div w:id="1385715112">
      <w:bodyDiv w:val="1"/>
      <w:marLeft w:val="0"/>
      <w:marRight w:val="0"/>
      <w:marTop w:val="0"/>
      <w:marBottom w:val="0"/>
      <w:divBdr>
        <w:top w:val="none" w:sz="0" w:space="0" w:color="auto"/>
        <w:left w:val="none" w:sz="0" w:space="0" w:color="auto"/>
        <w:bottom w:val="none" w:sz="0" w:space="0" w:color="auto"/>
        <w:right w:val="none" w:sz="0" w:space="0" w:color="auto"/>
      </w:divBdr>
      <w:divsChild>
        <w:div w:id="1868834534">
          <w:marLeft w:val="0"/>
          <w:marRight w:val="0"/>
          <w:marTop w:val="0"/>
          <w:marBottom w:val="0"/>
          <w:divBdr>
            <w:top w:val="none" w:sz="0" w:space="0" w:color="E0E0E0"/>
            <w:left w:val="none" w:sz="0" w:space="0" w:color="E0E0E0"/>
            <w:bottom w:val="none" w:sz="0" w:space="0" w:color="E0E0E0"/>
            <w:right w:val="none" w:sz="0" w:space="0" w:color="E0E0E0"/>
          </w:divBdr>
          <w:divsChild>
            <w:div w:id="2130509893">
              <w:marLeft w:val="0"/>
              <w:marRight w:val="0"/>
              <w:marTop w:val="0"/>
              <w:marBottom w:val="0"/>
              <w:divBdr>
                <w:top w:val="none" w:sz="0" w:space="0" w:color="auto"/>
                <w:left w:val="none" w:sz="0" w:space="0" w:color="auto"/>
                <w:bottom w:val="none" w:sz="0" w:space="0" w:color="auto"/>
                <w:right w:val="none" w:sz="0" w:space="0" w:color="auto"/>
              </w:divBdr>
              <w:divsChild>
                <w:div w:id="1989438398">
                  <w:marLeft w:val="0"/>
                  <w:marRight w:val="150"/>
                  <w:marTop w:val="0"/>
                  <w:marBottom w:val="0"/>
                  <w:divBdr>
                    <w:top w:val="none" w:sz="0" w:space="0" w:color="auto"/>
                    <w:left w:val="none" w:sz="0" w:space="0" w:color="auto"/>
                    <w:bottom w:val="none" w:sz="0" w:space="0" w:color="auto"/>
                    <w:right w:val="none" w:sz="0" w:space="0" w:color="auto"/>
                  </w:divBdr>
                  <w:divsChild>
                    <w:div w:id="1062749605">
                      <w:marLeft w:val="0"/>
                      <w:marRight w:val="300"/>
                      <w:marTop w:val="0"/>
                      <w:marBottom w:val="0"/>
                      <w:divBdr>
                        <w:top w:val="none" w:sz="0" w:space="0" w:color="auto"/>
                        <w:left w:val="none" w:sz="0" w:space="0" w:color="auto"/>
                        <w:bottom w:val="none" w:sz="0" w:space="0" w:color="auto"/>
                        <w:right w:val="none" w:sz="0" w:space="0" w:color="auto"/>
                      </w:divBdr>
                      <w:divsChild>
                        <w:div w:id="1653175064">
                          <w:marLeft w:val="0"/>
                          <w:marRight w:val="0"/>
                          <w:marTop w:val="0"/>
                          <w:marBottom w:val="0"/>
                          <w:divBdr>
                            <w:top w:val="none" w:sz="0" w:space="0" w:color="auto"/>
                            <w:left w:val="none" w:sz="0" w:space="0" w:color="auto"/>
                            <w:bottom w:val="none" w:sz="0" w:space="0" w:color="auto"/>
                            <w:right w:val="none" w:sz="0" w:space="0" w:color="auto"/>
                          </w:divBdr>
                          <w:divsChild>
                            <w:div w:id="1844316487">
                              <w:marLeft w:val="0"/>
                              <w:marRight w:val="0"/>
                              <w:marTop w:val="0"/>
                              <w:marBottom w:val="0"/>
                              <w:divBdr>
                                <w:top w:val="none" w:sz="0" w:space="0" w:color="auto"/>
                                <w:left w:val="none" w:sz="0" w:space="0" w:color="auto"/>
                                <w:bottom w:val="none" w:sz="0" w:space="0" w:color="auto"/>
                                <w:right w:val="none" w:sz="0" w:space="0" w:color="auto"/>
                              </w:divBdr>
                              <w:divsChild>
                                <w:div w:id="341667853">
                                  <w:marLeft w:val="0"/>
                                  <w:marRight w:val="0"/>
                                  <w:marTop w:val="0"/>
                                  <w:marBottom w:val="0"/>
                                  <w:divBdr>
                                    <w:top w:val="none" w:sz="0" w:space="0" w:color="auto"/>
                                    <w:left w:val="none" w:sz="0" w:space="0" w:color="auto"/>
                                    <w:bottom w:val="none" w:sz="0" w:space="0" w:color="auto"/>
                                    <w:right w:val="none" w:sz="0" w:space="0" w:color="auto"/>
                                  </w:divBdr>
                                </w:div>
                                <w:div w:id="1596329256">
                                  <w:marLeft w:val="0"/>
                                  <w:marRight w:val="0"/>
                                  <w:marTop w:val="0"/>
                                  <w:marBottom w:val="0"/>
                                  <w:divBdr>
                                    <w:top w:val="none" w:sz="0" w:space="0" w:color="auto"/>
                                    <w:left w:val="none" w:sz="0" w:space="0" w:color="auto"/>
                                    <w:bottom w:val="none" w:sz="0" w:space="0" w:color="auto"/>
                                    <w:right w:val="none" w:sz="0" w:space="0" w:color="auto"/>
                                  </w:divBdr>
                                </w:div>
                                <w:div w:id="1613585317">
                                  <w:marLeft w:val="0"/>
                                  <w:marRight w:val="0"/>
                                  <w:marTop w:val="0"/>
                                  <w:marBottom w:val="0"/>
                                  <w:divBdr>
                                    <w:top w:val="none" w:sz="0" w:space="0" w:color="auto"/>
                                    <w:left w:val="none" w:sz="0" w:space="0" w:color="auto"/>
                                    <w:bottom w:val="none" w:sz="0" w:space="0" w:color="auto"/>
                                    <w:right w:val="none" w:sz="0" w:space="0" w:color="auto"/>
                                  </w:divBdr>
                                  <w:divsChild>
                                    <w:div w:id="995647085">
                                      <w:marLeft w:val="0"/>
                                      <w:marRight w:val="0"/>
                                      <w:marTop w:val="0"/>
                                      <w:marBottom w:val="0"/>
                                      <w:divBdr>
                                        <w:top w:val="none" w:sz="0" w:space="0" w:color="auto"/>
                                        <w:left w:val="none" w:sz="0" w:space="0" w:color="auto"/>
                                        <w:bottom w:val="none" w:sz="0" w:space="0" w:color="auto"/>
                                        <w:right w:val="none" w:sz="0" w:space="0" w:color="auto"/>
                                      </w:divBdr>
                                    </w:div>
                                    <w:div w:id="1697807064">
                                      <w:marLeft w:val="0"/>
                                      <w:marRight w:val="0"/>
                                      <w:marTop w:val="0"/>
                                      <w:marBottom w:val="0"/>
                                      <w:divBdr>
                                        <w:top w:val="none" w:sz="0" w:space="0" w:color="auto"/>
                                        <w:left w:val="none" w:sz="0" w:space="0" w:color="auto"/>
                                        <w:bottom w:val="none" w:sz="0" w:space="0" w:color="auto"/>
                                        <w:right w:val="none" w:sz="0" w:space="0" w:color="auto"/>
                                      </w:divBdr>
                                      <w:divsChild>
                                        <w:div w:id="843278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34814340">
                          <w:marLeft w:val="0"/>
                          <w:marRight w:val="0"/>
                          <w:marTop w:val="0"/>
                          <w:marBottom w:val="0"/>
                          <w:divBdr>
                            <w:top w:val="none" w:sz="0" w:space="0" w:color="auto"/>
                            <w:left w:val="none" w:sz="0" w:space="0" w:color="auto"/>
                            <w:bottom w:val="none" w:sz="0" w:space="0" w:color="auto"/>
                            <w:right w:val="none" w:sz="0" w:space="0" w:color="auto"/>
                          </w:divBdr>
                          <w:divsChild>
                            <w:div w:id="313030579">
                              <w:marLeft w:val="0"/>
                              <w:marRight w:val="0"/>
                              <w:marTop w:val="0"/>
                              <w:marBottom w:val="0"/>
                              <w:divBdr>
                                <w:top w:val="none" w:sz="0" w:space="0" w:color="auto"/>
                                <w:left w:val="none" w:sz="0" w:space="0" w:color="auto"/>
                                <w:bottom w:val="none" w:sz="0" w:space="0" w:color="auto"/>
                                <w:right w:val="none" w:sz="0" w:space="0" w:color="auto"/>
                              </w:divBdr>
                              <w:divsChild>
                                <w:div w:id="383992740">
                                  <w:marLeft w:val="0"/>
                                  <w:marRight w:val="0"/>
                                  <w:marTop w:val="0"/>
                                  <w:marBottom w:val="0"/>
                                  <w:divBdr>
                                    <w:top w:val="none" w:sz="0" w:space="0" w:color="auto"/>
                                    <w:left w:val="none" w:sz="0" w:space="0" w:color="auto"/>
                                    <w:bottom w:val="none" w:sz="0" w:space="0" w:color="auto"/>
                                    <w:right w:val="none" w:sz="0" w:space="0" w:color="auto"/>
                                  </w:divBdr>
                                </w:div>
                                <w:div w:id="517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Magedera, Hanna (German)</dc:creator>
  <cp:lastModifiedBy>Magedera, Hanna (German)</cp:lastModifiedBy>
  <cp:revision>20</cp:revision>
  <cp:lastPrinted>2016-09-07T11:19:00Z</cp:lastPrinted>
  <dcterms:created xsi:type="dcterms:W3CDTF">2016-09-06T12:23:00Z</dcterms:created>
  <dcterms:modified xsi:type="dcterms:W3CDTF">2016-09-07T11:31:00Z</dcterms:modified>
</cp:coreProperties>
</file>